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42"/>
        <w:pBdr/>
        <w:spacing/>
        <w:ind/>
        <w:jc w:val="center"/>
        <w:rPr>
          <w:sz w:val="3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-412115</wp:posOffset>
                </wp:positionV>
                <wp:extent cx="1066800" cy="1009650"/>
                <wp:effectExtent l="0" t="0" r="0" b="0"/>
                <wp:wrapTight wrapText="bothSides">
                  <wp:wrapPolygon edited="1">
                    <wp:start x="0" y="0"/>
                    <wp:lineTo x="0" y="21192"/>
                    <wp:lineTo x="21214" y="21192"/>
                    <wp:lineTo x="21214" y="0"/>
                    <wp:lineTo x="0" y="0"/>
                  </wp:wrapPolygon>
                </wp:wrapTight>
                <wp:docPr id="1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066800" cy="1009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8241;o:allowoverlap:true;o:allowincell:true;mso-position-horizontal-relative:text;margin-left:-41.75pt;mso-position-horizontal:absolute;mso-position-vertical-relative:text;margin-top:-32.45pt;mso-position-vertical:absolute;width:84.00pt;height:79.50pt;mso-wrap-distance-left:9.00pt;mso-wrap-distance-top:0.00pt;mso-wrap-distance-right:9.00pt;mso-wrap-distance-bottom:0.00pt;z-index:1;" wrapcoords="0 0 0 98111 98213 98111 98213 0 0 0" stroked="false">
                <w10:wrap type="tight"/>
                <v:imagedata r:id="rId16" o:title=""/>
                <o:lock v:ext="edit" rotation="t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-412115</wp:posOffset>
                </wp:positionV>
                <wp:extent cx="1070610" cy="1013460"/>
                <wp:effectExtent l="0" t="0" r="0" b="0"/>
                <wp:wrapTight wrapText="bothSides">
                  <wp:wrapPolygon edited="1">
                    <wp:start x="0" y="0"/>
                    <wp:lineTo x="0" y="21113"/>
                    <wp:lineTo x="21139" y="21113"/>
                    <wp:lineTo x="21139" y="0"/>
                    <wp:lineTo x="0" y="0"/>
                  </wp:wrapPolygon>
                </wp:wrapTight>
                <wp:docPr id="2" name="Obraz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070610" cy="10134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8242;o:allowoverlap:true;o:allowincell:true;mso-position-horizontal-relative:text;margin-left:-41.75pt;mso-position-horizontal:absolute;mso-position-vertical-relative:text;margin-top:-32.45pt;mso-position-vertical:absolute;width:84.30pt;height:79.80pt;mso-wrap-distance-left:9.00pt;mso-wrap-distance-top:0.00pt;mso-wrap-distance-right:9.00pt;mso-wrap-distance-bottom:0.00pt;z-index:1;" wrapcoords="0 0 0 97745 97866 97745 97866 0 0 0" stroked="false">
                <w10:wrap type="tight"/>
                <v:imagedata r:id="rId17" o:title=""/>
                <o:lock v:ext="edit" rotation="t"/>
              </v:shape>
            </w:pict>
          </mc:Fallback>
        </mc:AlternateContent>
      </w:r>
      <w:r>
        <w:rPr>
          <w:sz w:val="32"/>
        </w:rPr>
        <w:t xml:space="preserve">SZKOŁA PODSTAWOWA NR 34 W ŁODZI</w:t>
      </w:r>
      <w:r>
        <w:rPr>
          <w:sz w:val="32"/>
        </w:rPr>
      </w:r>
      <w:r>
        <w:rPr>
          <w:sz w:val="32"/>
        </w:rPr>
      </w:r>
    </w:p>
    <w:p>
      <w:pPr>
        <w:pStyle w:val="1042"/>
        <w:pBdr/>
        <w:spacing/>
        <w:ind/>
        <w:jc w:val="center"/>
        <w:rPr>
          <w:b/>
          <w:sz w:val="10"/>
        </w:rPr>
      </w:pPr>
      <w:r>
        <w:rPr>
          <w:b/>
          <w:sz w:val="10"/>
        </w:rPr>
      </w:r>
      <w:r>
        <w:rPr>
          <w:b/>
          <w:sz w:val="10"/>
        </w:rPr>
      </w:r>
      <w:r>
        <w:rPr>
          <w:b/>
          <w:sz w:val="10"/>
        </w:rPr>
      </w:r>
    </w:p>
    <w:p>
      <w:pPr>
        <w:pStyle w:val="1042"/>
        <w:pBdr/>
        <w:spacing/>
        <w:ind/>
        <w:jc w:val="center"/>
        <w:rPr>
          <w:i/>
          <w:sz w:val="28"/>
        </w:rPr>
      </w:pPr>
      <w:r>
        <w:rPr>
          <w:i/>
          <w:sz w:val="28"/>
        </w:rPr>
        <w:t xml:space="preserve">im. Wisławy Szymborskiej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042"/>
        <w:pBdr/>
        <w:spacing/>
        <w:ind/>
        <w:jc w:val="center"/>
        <w:rPr>
          <w:b/>
          <w:i/>
          <w:sz w:val="8"/>
        </w:rPr>
      </w:pPr>
      <w:r>
        <w:rPr>
          <w:b/>
          <w:i/>
          <w:sz w:val="8"/>
        </w:rPr>
      </w:r>
      <w:r>
        <w:rPr>
          <w:b/>
          <w:i/>
          <w:sz w:val="8"/>
        </w:rPr>
      </w:r>
      <w:r>
        <w:rPr>
          <w:b/>
          <w:i/>
          <w:sz w:val="8"/>
        </w:rPr>
      </w:r>
    </w:p>
    <w:p>
      <w:pPr>
        <w:pStyle w:val="1042"/>
        <w:pBdr/>
        <w:spacing/>
        <w:ind/>
        <w:jc w:val="center"/>
        <w:rPr/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384809</wp:posOffset>
                </wp:positionV>
                <wp:extent cx="5829300" cy="0"/>
                <wp:effectExtent l="0" t="0" r="0" b="0"/>
                <wp:wrapTight wrapText="bothSides">
                  <wp:wrapPolygon edited="1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58240;mso-wrap-distance-left:9.00pt;mso-wrap-distance-top:0.00pt;mso-wrap-distance-right:9.00pt;mso-wrap-distance-bottom:-169093.20pt;visibility:visible;" from="-46.8pt,30.3pt" to="412.2pt,30.3pt" wrapcoords="0 0 0 100000 100000 100000 100000 0" filled="f" strokecolor="#000000" strokeweight="0.75pt">
                <w10:wrap type="tight"/>
              </v:line>
            </w:pict>
          </mc:Fallback>
        </mc:AlternateContent>
      </w:r>
      <w:r>
        <w:rPr>
          <w:sz w:val="28"/>
        </w:rPr>
        <w:t xml:space="preserve">92-508 Łódź ul. Ćwiklińskiej 9</w:t>
      </w:r>
      <w:r>
        <w:rPr>
          <w:sz w:val="28"/>
        </w:rPr>
        <w:t xml:space="preserve"> </w:t>
      </w:r>
      <w:r>
        <w:rPr>
          <w:sz w:val="28"/>
        </w:rPr>
        <w:t xml:space="preserve">tel./fax</w:t>
      </w:r>
      <w:r>
        <w:rPr>
          <w:sz w:val="28"/>
        </w:rPr>
        <w:t xml:space="preserve"> </w:t>
      </w:r>
      <w:r>
        <w:rPr>
          <w:sz w:val="28"/>
        </w:rPr>
        <w:t xml:space="preserve">42 673-01-15</w:t>
      </w:r>
      <w:r/>
    </w:p>
    <w:p>
      <w:pPr>
        <w:pBdr/>
        <w:spacing/>
        <w:ind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360" w:lineRule="auto"/>
        <w:ind/>
        <w:jc w:val="center"/>
        <w:rPr>
          <w:rStyle w:val="1062"/>
          <w:color w:val="auto"/>
          <w:sz w:val="32"/>
          <w:szCs w:val="32"/>
        </w:rPr>
      </w:pPr>
      <w:r>
        <w:rPr>
          <w:rStyle w:val="1062"/>
          <w:color w:val="auto"/>
          <w:sz w:val="32"/>
          <w:szCs w:val="32"/>
        </w:rPr>
        <w:t xml:space="preserve">PROGRAM WYCHOWAWCZO-PROFILAKTYCZNY </w:t>
      </w:r>
      <w:r>
        <w:rPr>
          <w:rStyle w:val="1062"/>
          <w:color w:val="auto"/>
          <w:sz w:val="32"/>
          <w:szCs w:val="32"/>
        </w:rPr>
      </w:r>
      <w:r>
        <w:rPr>
          <w:rStyle w:val="1062"/>
          <w:color w:val="auto"/>
          <w:sz w:val="32"/>
          <w:szCs w:val="32"/>
        </w:rPr>
      </w:r>
    </w:p>
    <w:p>
      <w:pPr>
        <w:pBdr/>
        <w:spacing w:line="360" w:lineRule="auto"/>
        <w:ind/>
        <w:jc w:val="center"/>
        <w:rPr>
          <w:rStyle w:val="1062"/>
          <w:b w:val="0"/>
          <w:color w:val="auto"/>
        </w:rPr>
      </w:pPr>
      <w:r>
        <w:rPr>
          <w:rStyle w:val="1062"/>
          <w:b w:val="0"/>
          <w:color w:val="auto"/>
        </w:rPr>
        <w:t xml:space="preserve">SZKOŁY PODSTAWOWEJ NR 34 IM. W. SZYMBORSKIEJ</w:t>
      </w:r>
      <w:r>
        <w:rPr>
          <w:rStyle w:val="1062"/>
          <w:b w:val="0"/>
          <w:color w:val="auto"/>
        </w:rPr>
        <w:br/>
        <w:t xml:space="preserve">W ŁODZI</w:t>
      </w:r>
      <w:r>
        <w:rPr>
          <w:rStyle w:val="1062"/>
          <w:b w:val="0"/>
          <w:color w:val="auto"/>
        </w:rPr>
      </w:r>
      <w:r>
        <w:rPr>
          <w:rStyle w:val="1062"/>
          <w:b w:val="0"/>
          <w:color w:val="auto"/>
        </w:rPr>
      </w:r>
    </w:p>
    <w:p>
      <w:pPr>
        <w:pBdr/>
        <w:spacing w:line="360" w:lineRule="auto"/>
        <w:ind/>
        <w:jc w:val="center"/>
        <w:rPr>
          <w:rStyle w:val="1062"/>
          <w:b w:val="0"/>
          <w:color w:val="auto"/>
        </w:rPr>
      </w:pPr>
      <w:r>
        <w:rPr>
          <w:rStyle w:val="1062"/>
          <w:b w:val="0"/>
          <w:color w:val="auto"/>
        </w:rPr>
        <w:t xml:space="preserve">NA ROK SZKOLNY 2026/2027</w:t>
      </w:r>
      <w:r>
        <w:rPr>
          <w:rStyle w:val="1062"/>
          <w:b w:val="0"/>
          <w:color w:val="auto"/>
        </w:rPr>
      </w:r>
      <w:r>
        <w:rPr>
          <w:rStyle w:val="1062"/>
          <w:b w:val="0"/>
          <w:color w:val="auto"/>
        </w:rPr>
      </w:r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 w:line="276" w:lineRule="auto"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Opracowanie zbiorowe pod kierunkiem Zespołu ds. Wychowania i Profilaktyki w Szkole Podstawowej nr 34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Łodzi im. Wisławy Szymborskiej.  Program został uchwalony w dniu   ……………. przez Radę Rodziców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uzgodnieniu z Radą Pedagogiczną i przedstawicielami Samorządu Uczniowskiego Szkoły.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Bdr/>
        <w:spacing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 w:firstLine="708"/>
        <w:jc w:val="both"/>
        <w:rPr>
          <w:i/>
        </w:rPr>
      </w:pPr>
      <w:r>
        <w:rPr>
          <w:i/>
        </w:rPr>
        <w:t xml:space="preserve">„Dobry wychowawca, który nie wtłacza a wyzwala, nie ciągnie a wznosi, nie ugniata </w:t>
      </w:r>
      <w:r>
        <w:rPr>
          <w:i/>
        </w:rPr>
        <w:br/>
      </w:r>
      <w:r>
        <w:rPr>
          <w:i/>
        </w:rPr>
        <w:t xml:space="preserve">a kształtuje, nie dyktuje a uczy, nie żąda a zapytuje – przeżyje wraz z dziećmi wiele natchnionych chwil.</w:t>
      </w:r>
      <w:r>
        <w:rPr>
          <w:i/>
        </w:rPr>
      </w:r>
      <w:r>
        <w:rPr>
          <w:i/>
        </w:rPr>
      </w:r>
    </w:p>
    <w:p>
      <w:pPr>
        <w:pBdr/>
        <w:spacing w:line="276" w:lineRule="auto"/>
        <w:ind w:firstLine="708"/>
        <w:jc w:val="both"/>
        <w:rPr>
          <w:i/>
        </w:rPr>
      </w:pPr>
      <w:r>
        <w:rPr>
          <w:i/>
        </w:rPr>
        <w:t xml:space="preserve">„Wszyscy jesteśmy sobie potrzebni. Razem łatwiej, radośniej, mądrzej i bezpieczniej.”</w:t>
      </w:r>
      <w:r>
        <w:rPr>
          <w:i/>
        </w:rPr>
      </w:r>
      <w:r>
        <w:rPr>
          <w:i/>
        </w:rPr>
      </w:r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right"/>
        <w:rPr>
          <w:b/>
        </w:rPr>
      </w:pPr>
      <w:r>
        <w:rPr>
          <w:b/>
        </w:rPr>
        <w:t xml:space="preserve">Janusz Korczak</w:t>
      </w:r>
      <w:r>
        <w:rPr>
          <w:b/>
        </w:rPr>
      </w:r>
      <w:r>
        <w:rPr>
          <w:b/>
        </w:rPr>
      </w:r>
    </w:p>
    <w:p>
      <w:pPr>
        <w:pBdr/>
        <w:spacing w:line="276" w:lineRule="auto"/>
        <w:ind/>
        <w:jc w:val="right"/>
        <w:rPr/>
      </w:pPr>
      <w:r/>
      <w:r/>
    </w:p>
    <w:p>
      <w:pPr>
        <w:pBdr/>
        <w:spacing w:line="276" w:lineRule="auto"/>
        <w:ind/>
        <w:jc w:val="center"/>
        <w:rPr/>
      </w:pPr>
      <w:r>
        <w:br w:type="page" w:clear="all"/>
      </w:r>
      <w:r/>
    </w:p>
    <w:tbl>
      <w:tblPr>
        <w:jc w:val="center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jc w:val="center"/>
          <w:tblCellSpacing w:w="20" w:type="dxa"/>
          <w:trHeight w:val="507"/>
        </w:trPr>
        <w:tc>
          <w:tcPr>
            <w:shd w:val="clear" w:color="auto" w:fill="ededed"/>
            <w:tcBorders/>
            <w:tcW w:w="9212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SPIS TREŚCI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\o "1-3" \h \z \u </w:instrText>
      </w:r>
      <w:r>
        <w:rPr>
          <w:b/>
          <w:bCs/>
        </w:rPr>
        <w:fldChar w:fldCharType="separate"/>
      </w:r>
      <w:hyperlink w:tooltip="#_Toc524250204" w:anchor="_Toc524250204" w:history="1">
        <w:r>
          <w:rPr>
            <w:rStyle w:val="1074"/>
            <w:color w:val="auto"/>
          </w:rPr>
          <w:t xml:space="preserve">Wprowadzenie</w:t>
        </w:r>
        <w:r>
          <w:tab/>
        </w:r>
        <w:r>
          <w:fldChar w:fldCharType="begin"/>
        </w:r>
        <w:r>
          <w:instrText xml:space="preserve"> PAGEREF _Toc524250204 \h </w:instrText>
        </w:r>
        <w:r>
          <w:fldChar w:fldCharType="separate"/>
        </w:r>
        <w:r>
          <w:t xml:space="preserve">4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05" w:anchor="_Toc524250205" w:history="1">
        <w:r>
          <w:rPr>
            <w:rStyle w:val="1074"/>
            <w:color w:val="auto"/>
          </w:rPr>
          <w:t xml:space="preserve">Podstawa prawna programu wychowawczo-profilaktycznego</w:t>
        </w:r>
        <w:r>
          <w:tab/>
        </w:r>
        <w:r>
          <w:fldChar w:fldCharType="begin"/>
        </w:r>
        <w:r>
          <w:instrText xml:space="preserve"> PAGEREF _Toc524250205 \h </w:instrText>
        </w:r>
        <w:r>
          <w:fldChar w:fldCharType="separate"/>
        </w:r>
        <w:r>
          <w:t xml:space="preserve">5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06" w:anchor="_Toc524250206" w:history="1">
        <w:r>
          <w:rPr>
            <w:rStyle w:val="1074"/>
            <w:color w:val="auto"/>
          </w:rPr>
          <w:t xml:space="preserve">Zasoby szkoły</w:t>
        </w:r>
        <w:r>
          <w:tab/>
        </w:r>
        <w:r>
          <w:fldChar w:fldCharType="begin"/>
        </w:r>
        <w:r>
          <w:instrText xml:space="preserve"> PAGEREF _Toc524250206 \h </w:instrText>
        </w:r>
        <w:r>
          <w:fldChar w:fldCharType="separate"/>
        </w:r>
        <w:r>
          <w:t xml:space="preserve">6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/>
      </w:pPr>
      <w:r/>
      <w:hyperlink w:tooltip="#_Toc524250207" w:anchor="_Toc524250207" w:history="1">
        <w:r>
          <w:rPr>
            <w:rStyle w:val="1074"/>
            <w:color w:val="auto"/>
          </w:rPr>
          <w:t xml:space="preserve">Środowisko wychowawczo-profilaktyczne szkoły</w:t>
        </w:r>
        <w:r>
          <w:tab/>
        </w:r>
        <w:r>
          <w:fldChar w:fldCharType="begin"/>
        </w:r>
        <w:r>
          <w:instrText xml:space="preserve"> PAGEREF _Toc524250207 \h </w:instrText>
        </w:r>
        <w:r>
          <w:fldChar w:fldCharType="separate"/>
        </w:r>
        <w:r>
          <w:t xml:space="preserve">7</w:t>
          <w:fldChar w:fldCharType="end"/>
        </w:r>
      </w:hyperlink>
      <w:r/>
      <w:r/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08" w:anchor="_Toc524250208" w:history="1">
        <w:r>
          <w:rPr>
            <w:rStyle w:val="1074"/>
            <w:color w:val="auto"/>
          </w:rPr>
          <w:t xml:space="preserve">Sylwetka absolwenta</w:t>
        </w:r>
        <w:r>
          <w:tab/>
        </w:r>
        <w:r>
          <w:fldChar w:fldCharType="begin"/>
        </w:r>
        <w:r>
          <w:instrText xml:space="preserve"> PAGEREF _Toc524250208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09" w:anchor="_Toc524250209" w:history="1">
        <w:r>
          <w:rPr>
            <w:rStyle w:val="1074"/>
            <w:color w:val="auto"/>
          </w:rPr>
          <w:t xml:space="preserve">Wizja i misja szkoły</w:t>
        </w:r>
        <w:r>
          <w:tab/>
        </w:r>
        <w:r>
          <w:fldChar w:fldCharType="begin"/>
        </w:r>
        <w:r>
          <w:instrText xml:space="preserve"> PAGEREF _Toc524250209 \h </w:instrText>
        </w:r>
        <w:r>
          <w:fldChar w:fldCharType="separate"/>
        </w:r>
        <w:r>
          <w:t xml:space="preserve">10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/>
      </w:pPr>
      <w:r>
        <w:t xml:space="preserve">Mapa środowiskowa czynników chroniących i czynników ryzyka ……………………….…11</w:t>
      </w:r>
      <w:r/>
    </w:p>
    <w:p>
      <w:pPr>
        <w:pBdr/>
        <w:spacing/>
        <w:ind/>
        <w:rPr/>
      </w:pPr>
      <w:r>
        <w:t xml:space="preserve">Kierunki polityki oświatowej państwa --------------------------------------------------------------- 16</w:t>
      </w:r>
      <w:r/>
    </w:p>
    <w:p>
      <w:pPr>
        <w:pBdr/>
        <w:spacing/>
        <w:ind/>
        <w:rPr/>
      </w:pPr>
      <w:r/>
      <w:r/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11" w:anchor="_Toc524250211" w:history="1">
        <w:r>
          <w:rPr>
            <w:rStyle w:val="1074"/>
            <w:color w:val="auto"/>
          </w:rPr>
          <w:t xml:space="preserve">Cele ogólne, szczegółowe oraz efekty realizacji programu</w:t>
        </w:r>
        <w:r>
          <w:tab/>
          <w:t xml:space="preserve">17</w:t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12" w:anchor="_Toc524250212" w:history="1">
        <w:r>
          <w:rPr>
            <w:rStyle w:val="1074"/>
            <w:color w:val="auto"/>
          </w:rPr>
          <w:t xml:space="preserve">Strategia wychowawczo-profilaktyczna szkoły</w:t>
        </w:r>
        <w:r>
          <w:tab/>
        </w:r>
        <w:r>
          <w:fldChar w:fldCharType="begin"/>
        </w:r>
        <w:r>
          <w:instrText xml:space="preserve"> PAGEREF _Toc524250212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42" w:anchor="_Toc524250242" w:history="1">
        <w:r>
          <w:rPr>
            <w:rStyle w:val="1074"/>
            <w:color w:val="auto"/>
          </w:rPr>
          <w:t xml:space="preserve">Współpraca szkoły w obszarze relacji rodziców i nauczycieli</w:t>
        </w:r>
        <w:r>
          <w:tab/>
          <w:t xml:space="preserve">28</w:t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43" w:anchor="_Toc524250243" w:history="1">
        <w:r>
          <w:rPr>
            <w:rStyle w:val="1074"/>
            <w:color w:val="auto"/>
          </w:rPr>
          <w:t xml:space="preserve">Działalność informacyjna i wychowawczo-edukacyjna</w:t>
        </w:r>
        <w:r>
          <w:tab/>
          <w:t xml:space="preserve">3</w:t>
        </w:r>
      </w:hyperlink>
      <w:r>
        <w:t xml:space="preserve">5</w:t>
      </w: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1065"/>
        <w:pBdr/>
        <w:tabs>
          <w:tab w:val="right" w:leader="hyphen" w:pos="9062"/>
        </w:tabs>
        <w:spacing w:line="480" w:lineRule="auto"/>
        <w:ind/>
        <w:rPr>
          <w:rFonts w:ascii="Calibri" w:hAnsi="Calibri"/>
        </w:rPr>
      </w:pPr>
      <w:r/>
      <w:hyperlink w:tooltip="#_Toc524250244" w:anchor="_Toc524250244" w:history="1">
        <w:r>
          <w:rPr>
            <w:rStyle w:val="1074"/>
            <w:color w:val="auto"/>
          </w:rPr>
          <w:t xml:space="preserve">Ewaluacja programu</w:t>
        </w:r>
        <w:r>
          <w:tab/>
          <w:t xml:space="preserve">38</w:t>
        </w:r>
      </w:hyperlink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Bdr/>
        <w:spacing w:line="480" w:lineRule="auto"/>
        <w:ind/>
        <w:rPr/>
      </w:pPr>
      <w:r>
        <w:rPr>
          <w:b/>
          <w:bCs/>
        </w:rPr>
        <w:fldChar w:fldCharType="end"/>
      </w:r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tabs>
          <w:tab w:val="left" w:leader="none" w:pos="5424"/>
        </w:tabs>
        <w:spacing w:line="276" w:lineRule="auto"/>
        <w:ind/>
        <w:rPr/>
      </w:pPr>
      <w:r>
        <w:tab/>
      </w:r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rPr/>
      </w:pPr>
      <w:r/>
      <w:r/>
    </w:p>
    <w:tbl>
      <w:tblPr>
        <w:jc w:val="center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jc w:val="center"/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0" w:name="_Hlk524217202"/>
            <w:r/>
            <w:bookmarkStart w:id="1" w:name="_Toc524250204"/>
            <w:r>
              <w:rPr>
                <w:rFonts w:ascii="Times New Roman" w:hAnsi="Times New Roman"/>
                <w:sz w:val="28"/>
                <w:szCs w:val="28"/>
              </w:rPr>
              <w:t xml:space="preserve">WPROWADZENIE</w:t>
            </w:r>
            <w:bookmarkEnd w:id="0"/>
            <w:r/>
            <w:bookmarkEnd w:id="1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 w:line="276" w:lineRule="auto"/>
        <w:ind/>
        <w:jc w:val="center"/>
        <w:rPr/>
      </w:pPr>
      <w:r/>
      <w:r/>
    </w:p>
    <w:p>
      <w:pPr>
        <w:pBdr/>
        <w:spacing w:line="276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firstLine="360"/>
        <w:jc w:val="both"/>
        <w:rPr/>
      </w:pPr>
      <w:r>
        <w:t xml:space="preserve">Program wychowawczo-profilaktyczny stanowi integralną część s</w:t>
      </w:r>
      <w:r>
        <w:t xml:space="preserve">tatutu szkoły i jest wynikiem wnikliwej diagnozy środowiska szkolnego, oraz przyjętej koncepcji pracy placówki powiązanej z podstawą programową. Budując zatem ramy programu wychowawczo-profilaktycznego zostały przyjęte założenia, zmierzające do przekonania</w:t>
      </w:r>
      <w:r>
        <w:t xml:space="preserve">,</w:t>
      </w:r>
      <w:r>
        <w:t xml:space="preserve"> że: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Wychowanie młodego pokolenia jest zadaniem rodziny i szkoły, która w swojej działalności musi uwzględniać wolę rodziców, ale także i państwa, do którego obowiązków należy stwarzanie właściwych warunków wychowania.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Kształcenie i wychowanie w szkole podstawowej sprzyja rozwijaniu obywatelskich, patriotycznych i społecznych postaw uczniów.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Zadaniem szkoły jest wzmacnianie poczucia tożsamości narodowej, przywiązania do historii i tradycji narodowych, przygotowanie i zachęcanie do podejmowania działań na rzecz środowiska szkolnego i lokalnego, w tym do angażowania się w wolontariat.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odpowiada za kształtowanie postaw obywatelskich, społecznych, patriotycznych. 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dba o wychowanie dzieci i młodzieży w duchu tolerancji i szacunku dla drugiego człowieka.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kształtuje postawę szacunku dla środowiska przyrodniczego, w tym upowszechnia wiedzę o zasadach zrównoważonego rozwoju, motywuje do działań na rzecz ochrony środowiska, rozwija zainteresowanie ekologią.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uczy otwartości i szacunku do odmienności (różnorodności) kulturowych.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w toku pracy z młodzieżą wzmacnia kompetencje, wiedzę i umiejętności uczniów z uwzględnieniem indywidualnych predyspozycji oraz możliwości.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Szkoła ucząc i wychowując zwraca uwagę na potrzeby i deficyty uczniów. </w:t>
      </w:r>
      <w:r/>
    </w:p>
    <w:p>
      <w:pPr>
        <w:numPr>
          <w:ilvl w:val="0"/>
          <w:numId w:val="4"/>
        </w:numPr>
        <w:pBdr/>
        <w:spacing w:line="360" w:lineRule="auto"/>
        <w:ind/>
        <w:jc w:val="both"/>
        <w:rPr/>
      </w:pPr>
      <w:r>
        <w:t xml:space="preserve">Podmiotowość podejścia do podopiecznych wpływa na progresywny i zrównoważony rozwój w obszarze biopsychospołecznym.</w:t>
      </w:r>
      <w:r/>
    </w:p>
    <w:p>
      <w:pPr>
        <w:pBdr/>
        <w:spacing w:line="276" w:lineRule="auto"/>
        <w:ind w:left="720"/>
        <w:jc w:val="both"/>
        <w:rPr/>
      </w:pPr>
      <w:r/>
      <w:r/>
    </w:p>
    <w:p>
      <w:pPr>
        <w:pBdr/>
        <w:spacing w:line="276" w:lineRule="auto"/>
        <w:ind w:firstLine="360"/>
        <w:jc w:val="both"/>
        <w:rPr/>
      </w:pPr>
      <w:r>
        <w:t xml:space="preserve">Poza pracą z uczniami, ważne</w:t>
      </w:r>
      <w:r>
        <w:t xml:space="preserve"> jest również wyposażenie w wiedzę i rozwijanie kompetencji wychowawczych rodziców, a także podnoszenie kwalifikacji i umiejętności zawodowych nauczycieli. Dzięki współpracy tych środowisk oddziaływanie na uczniów ma szansę być bardziej spójne i efektywne.</w:t>
      </w:r>
      <w:r/>
    </w:p>
    <w:p>
      <w:pPr>
        <w:pBdr/>
        <w:spacing w:line="276" w:lineRule="auto"/>
        <w:ind w:left="720"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2" w:name="_Toc524250205"/>
            <w:r>
              <w:rPr>
                <w:rFonts w:ascii="Times New Roman" w:hAnsi="Times New Roman"/>
                <w:sz w:val="28"/>
                <w:szCs w:val="28"/>
              </w:rPr>
              <w:t xml:space="preserve">PODSTAWA PRAWNA PROGRAMU WYCHOWAWCZO- PROFILAKTYCZNEGO</w:t>
            </w:r>
            <w:bookmarkEnd w:id="2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 w:line="276" w:lineRule="auto"/>
        <w:ind w:left="720"/>
        <w:jc w:val="both"/>
        <w:rPr/>
      </w:pPr>
      <w:r/>
      <w:r/>
    </w:p>
    <w:p>
      <w:pPr>
        <w:pBdr/>
        <w:spacing w:line="276" w:lineRule="auto"/>
        <w:ind w:left="720"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Wszystkie działania szkoły zmierzające do kształtowania przyszłych absolwentów mają swoją podstawę prawną, dającą możliwości dookreślenia ram programowych. Stąd opracowanie zawiera szereg ustaw, rozporządzeń i innych aktów prawnych niezbędnych </w:t>
      </w:r>
      <w:r>
        <w:br/>
        <w:t xml:space="preserve">w programie wychowawczo-profilaktycznym:</w:t>
      </w:r>
      <w:r/>
    </w:p>
    <w:p>
      <w:pPr>
        <w:pBdr/>
        <w:spacing w:line="360" w:lineRule="auto"/>
        <w:ind/>
        <w:jc w:val="both"/>
        <w:rPr/>
      </w:pPr>
      <w:r/>
      <w:r/>
    </w:p>
    <w:p>
      <w:pPr>
        <w:numPr>
          <w:ilvl w:val="0"/>
          <w:numId w:val="16"/>
        </w:numPr>
        <w:pBdr/>
        <w:spacing w:line="360" w:lineRule="auto"/>
        <w:ind/>
        <w:rPr>
          <w:rStyle w:val="1078"/>
          <w:sz w:val="25"/>
          <w:szCs w:val="25"/>
        </w:rPr>
      </w:pPr>
      <w:r>
        <w:t xml:space="preserve">Ustawa z dnia 7 września 1991 r. o Systemie Oświaty (tekst jednolity:</w:t>
      </w:r>
      <w:r>
        <w:rPr>
          <w:sz w:val="25"/>
          <w:szCs w:val="25"/>
        </w:rPr>
        <w:t xml:space="preserve"> </w:t>
      </w:r>
      <w:r>
        <w:t xml:space="preserve">Dz. U. z 2025 r. poz. 881, 1019, z 2026 r. poz. 203, 319).</w:t>
      </w:r>
      <w:r>
        <w:rPr>
          <w:rStyle w:val="1078"/>
          <w:sz w:val="25"/>
          <w:szCs w:val="25"/>
        </w:rPr>
      </w:r>
      <w:r>
        <w:rPr>
          <w:rStyle w:val="1078"/>
          <w:sz w:val="25"/>
          <w:szCs w:val="25"/>
        </w:rPr>
      </w:r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14 grudnia 2016 r. – Prawo oświatowe (tekst jednolity: Dz. U. z 2026 r. poz. 820, 904, 982, 1036).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19 sierpnia 1994 r. o ochronie zdrowia psychicznego (tekst jednolity: </w:t>
      </w:r>
      <w:r>
        <w:br/>
      </w:r>
      <w:r>
        <w:t xml:space="preserve">Dz. U. z 2024 r. poz. 917, z 2026 r. poz. 187).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26 października 1982 r. o wychowaniu w trzeźwości i przeciwdziałaniu alkoholizmowi (tekst jednolity: Dz. U. z 2023 r. poz. 2151, z 2026 r. poz. 875).</w:t>
      </w:r>
      <w:r/>
    </w:p>
    <w:p>
      <w:pPr>
        <w:numPr>
          <w:ilvl w:val="0"/>
          <w:numId w:val="16"/>
        </w:numPr>
        <w:pBdr/>
        <w:spacing w:line="360" w:lineRule="auto"/>
        <w:ind w:hanging="357" w:left="714"/>
        <w:jc w:val="both"/>
        <w:rPr/>
      </w:pPr>
      <w:r>
        <w:t xml:space="preserve">Ustawa z dnia 9 czerwca 2022 r. o wspieraniu i resocjalizacji nieletnich (tekst jednolity: Dz. U. z 2026 r. poz. 163).</w:t>
      </w:r>
      <w:r/>
    </w:p>
    <w:p>
      <w:pPr>
        <w:numPr>
          <w:ilvl w:val="0"/>
          <w:numId w:val="16"/>
        </w:numPr>
        <w:pBdr/>
        <w:spacing w:line="360" w:lineRule="auto"/>
        <w:ind/>
        <w:rPr/>
      </w:pPr>
      <w:r>
        <w:t xml:space="preserve">Ustawa z dnia 29 lipca 2005 r. o przeciwdziałaniu narkomanii (tekst jednolity: Dz. U. z 2023 r. poz. 1939, z 2026 r. poz. 1004).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26 stycznia 1982 r. Karta Nauczyciela (tekst jednolity: Dz. U. z 2026 r. poz. 515).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9 listopada 1995 r. o ochronie zdrowia przed następstwami używania tytoniu i wyrobów tytoniowych (tekst jednolity: Dz. U. z 2024 r. poz. 1162, z 2025 r. poz. 427, 799).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>
          <w:rStyle w:val="1078"/>
        </w:rPr>
      </w:pPr>
      <w:r>
        <w:t xml:space="preserve">Ustawa z dnia 29 lipca 2005 r. o przeciwdziałaniu przemocy domowej (tekst jednolity: Dz. U. z 2024 r. poz. 1673, z 2026 r. poz. 160).</w:t>
      </w:r>
      <w:r>
        <w:rPr>
          <w:rStyle w:val="1078"/>
        </w:rPr>
      </w:r>
      <w:r>
        <w:rPr>
          <w:rStyle w:val="1078"/>
        </w:rPr>
      </w:r>
    </w:p>
    <w:p>
      <w:pPr>
        <w:numPr>
          <w:ilvl w:val="0"/>
          <w:numId w:val="16"/>
        </w:numPr>
        <w:pBdr/>
        <w:spacing w:line="360" w:lineRule="auto"/>
        <w:ind/>
        <w:jc w:val="both"/>
        <w:rPr>
          <w:rStyle w:val="1078"/>
        </w:rPr>
      </w:pPr>
      <w:r>
        <w:rPr>
          <w:color w:val="000000"/>
        </w:rPr>
        <w:t xml:space="preserve">Rozporządzenie Ministra Edukacji z dnia 17 lipca 2026 r. w sprawie sposobu nauczania szkolnego oraz zakresu treści dotyczących wiedzy o życiu seksualnym człowieka, </w:t>
      </w:r>
      <w:r>
        <w:rPr>
          <w:color w:val="000000"/>
        </w:rPr>
        <w:br/>
        <w:t xml:space="preserve">o zasadach świadomego i odpowiedzialnego rodzicielstwa, o wartości rodziny, życia </w:t>
      </w:r>
      <w:r>
        <w:rPr>
          <w:color w:val="000000"/>
        </w:rPr>
        <w:br/>
      </w:r>
      <w:r>
        <w:rPr>
          <w:color w:val="000000"/>
        </w:rPr>
        <w:t xml:space="preserve">w fazie prenatalnej oraz metodach i środkach świadomej prokreacji zawartych </w:t>
      </w:r>
      <w:r>
        <w:rPr>
          <w:color w:val="000000"/>
        </w:rPr>
        <w:br/>
        <w:t xml:space="preserve">w podstawie programowej kształcenia ogólnego </w:t>
      </w:r>
      <w:r>
        <w:t xml:space="preserve">(Dz.U. 2026 poz. 966).</w:t>
      </w:r>
      <w:r>
        <w:rPr>
          <w:rStyle w:val="1078"/>
        </w:rPr>
      </w:r>
      <w:r>
        <w:rPr>
          <w:rStyle w:val="1078"/>
        </w:rPr>
      </w:r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Rozporządzenie Ministra Edukacji z dnia </w:t>
      </w:r>
      <w:r>
        <w:t xml:space="preserve">11 marca 2026 r. w sprawie podstawy programowej wychowania przedszkolnego oraz podstawy programowej kształcenia ogólnego dla szkoły podstawowej, w tym dla uczniów z niepełnosprawnością intelektualną w stopniu umiarkowanym i znacznym (Dz. U. 2026 poz. 378).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Rozporządzenie MENiS z dnia 31 grudnia 2002 r. w sprawie bezpieczeństwa i higieny w publicznych i niepublicznych szkołach i placówkach (Dz. U. 2024 poz. 933).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Rozporządzenie MENiS z dnia 09 sierpnia 2017 r. w sprawie zasad udzielania </w:t>
      </w:r>
      <w:r>
        <w:br/>
        <w:t xml:space="preserve">i organizacji pomocy psychologiczno-pedagogicznej w publicznych przedszkolach, szkołach i placówkach (Dz. U. 2022, poz. 1594). 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Ustawa z dnia 12 kwietnia 2019 r. o opiece zdrowotnej nad uczniami (Dz. U. 2019 poz. 1078).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Rozporządzenie Rady Ministrów z dnia 6 września 2023 r. w sprawie procedury "Niebieskie Karty" oraz wzorów formularzy "Niebieska Karta" (Dz. U. 2023 poz. 1870).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Konstytucja Rzeczypospolitej Polskiej z dnia 2 kwietnia 1997 r. (Dz. U. z 1997 r. Nr 78, poz. 483, z 2001 r. Nr 28, poz. 319, z 2006 r. Nr 200, poz. 1471, z 2009 r., Nr 114, poz. 946).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Powszechna Deklaracja Praw Człowieka. 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Konwencja o prawach dziecka, uchwalona przez Zgromadzenie Ogólne Narodów Zjednoczonych 29 listopada 1989 r., ratyfikowana przez Polskę 30 kwietnia 1991 r. – art. 3, 19, 28, 33.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Statut Szkoły.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Podstawowe kierunki realizacji polityki oświatowej państwa w roku szkolnym 2026/2027.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Europejska karta praw i obowiązków rodziców z 1992 r.</w:t>
      </w:r>
      <w:r/>
    </w:p>
    <w:p>
      <w:pPr>
        <w:numPr>
          <w:ilvl w:val="0"/>
          <w:numId w:val="16"/>
        </w:numPr>
        <w:pBdr/>
        <w:spacing w:line="360" w:lineRule="auto"/>
        <w:ind/>
        <w:jc w:val="both"/>
        <w:rPr/>
      </w:pPr>
      <w:r>
        <w:t xml:space="preserve">Standardy Ochrony Małoletnich.</w:t>
      </w:r>
      <w:r/>
    </w:p>
    <w:p>
      <w:pPr>
        <w:pBdr/>
        <w:spacing w:line="360" w:lineRule="auto"/>
        <w:ind w:firstLine="0" w:left="720"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3" w:name="_Toc524250206"/>
            <w:r/>
            <w:bookmarkStart w:id="4" w:name="_Hlk524170814"/>
            <w:r>
              <w:rPr>
                <w:rFonts w:ascii="Times New Roman" w:hAnsi="Times New Roman"/>
                <w:sz w:val="28"/>
                <w:szCs w:val="28"/>
              </w:rPr>
              <w:t xml:space="preserve">ZASOBY SZKOŁY</w:t>
            </w:r>
            <w:bookmarkEnd w:id="3"/>
            <w:r/>
            <w:bookmarkEnd w:id="4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Szkoła Podstawowa Nr 34 w Łodzi im. Wisławy Szymborskiej jest placówką promującą zdrowy styl życia w szerokim ujęciu diagnostycznym. Prowadzimy działalność edukacyjną, wychowawczą i profilaktyczną, obejmującą nie tylko samo środowisko</w:t>
      </w:r>
      <w:r>
        <w:t xml:space="preserve"> </w:t>
      </w:r>
      <w:r>
        <w:t xml:space="preserve">szkolne</w:t>
      </w:r>
      <w:r>
        <w:t xml:space="preserve">,</w:t>
      </w:r>
      <w:r>
        <w:t xml:space="preserve"> ale również obszary oraz podmioty powiązane ze szkołą i współpracujące w ramach wielu projektów </w:t>
      </w:r>
      <w:r>
        <w:t xml:space="preserve">krajowych i zagranicznych (również we współpracy z uczelniami). Uczniowie szkoły, przygotowywani do życia i podejmowania wyzw</w:t>
      </w:r>
      <w:r>
        <w:t xml:space="preserve">ań na kolejnych etapach edukacji, wykazują się dojrzałością, wiedzą a także kompetencjami i umiejętnościami niezbędnymi do uzyskania osobistej satysfakcji i osiągania sukcesów. Biorąc pod uwagę predyspozycje oraz sylwetkę przyszłego absolwenta dysponujemy: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Wykwalifikowaną kadrą, podnoszącą swoje kwalifikacje i doskonalącą się </w:t>
      </w:r>
      <w:r>
        <w:br/>
        <w:t xml:space="preserve">w określonych obszarach zainteresowań;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Wysoki</w:t>
      </w:r>
      <w:r>
        <w:t xml:space="preserve">m</w:t>
      </w:r>
      <w:r>
        <w:t xml:space="preserve"> poziom</w:t>
      </w:r>
      <w:r>
        <w:t xml:space="preserve">em</w:t>
      </w:r>
      <w:r>
        <w:t xml:space="preserve"> nauczania i kreatywn</w:t>
      </w:r>
      <w:r>
        <w:t xml:space="preserve">ymi</w:t>
      </w:r>
      <w:r>
        <w:t xml:space="preserve"> sposob</w:t>
      </w:r>
      <w:r>
        <w:t xml:space="preserve">ami</w:t>
      </w:r>
      <w:r>
        <w:t xml:space="preserve"> przekazywania wiedzy;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Podmiotow</w:t>
      </w:r>
      <w:r>
        <w:t xml:space="preserve">ym</w:t>
      </w:r>
      <w:r>
        <w:t xml:space="preserve"> i twórcz</w:t>
      </w:r>
      <w:r>
        <w:t xml:space="preserve">ym</w:t>
      </w:r>
      <w:r>
        <w:t xml:space="preserve"> podejście</w:t>
      </w:r>
      <w:r>
        <w:t xml:space="preserve">m</w:t>
      </w:r>
      <w:r>
        <w:t xml:space="preserve"> do ucznia;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Znajomością środowiska dziecka oraz środowiska lokalnego i instytucji współpracujących;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Przyjazną i sprzyjającą wszechstronnemu rozwojowi atmosferę;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Pomoc</w:t>
      </w:r>
      <w:r>
        <w:t xml:space="preserve">ą</w:t>
      </w:r>
      <w:r>
        <w:t xml:space="preserve">, opiek</w:t>
      </w:r>
      <w:r>
        <w:t xml:space="preserve">ą </w:t>
      </w:r>
      <w:r>
        <w:t xml:space="preserve">i wsparcie</w:t>
      </w:r>
      <w:r>
        <w:t xml:space="preserve">m</w:t>
      </w:r>
      <w:r>
        <w:t xml:space="preserve"> w sytuacjach trudnych (również specjalistów);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Wspieranie</w:t>
      </w:r>
      <w:r>
        <w:t xml:space="preserve">m</w:t>
      </w:r>
      <w:r>
        <w:t xml:space="preserve"> uczniów zdolnych;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Realizacj</w:t>
      </w:r>
      <w:r>
        <w:t xml:space="preserve">ą</w:t>
      </w:r>
      <w:r>
        <w:t xml:space="preserve"> programu wychowawczo-profilaktycznego w ramach poszczególnych przedmiotów, pracy wychowawczej, psychologiczno-pedagogicznej oraz</w:t>
      </w:r>
      <w:r>
        <w:t xml:space="preserve"> </w:t>
      </w:r>
      <w:r>
        <w:t xml:space="preserve">środowiskowej;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Dobrze wyposażon</w:t>
      </w:r>
      <w:r>
        <w:t xml:space="preserve">ymi</w:t>
      </w:r>
      <w:r>
        <w:t xml:space="preserve"> i funkcjonaln</w:t>
      </w:r>
      <w:r>
        <w:t xml:space="preserve">ymi</w:t>
      </w:r>
      <w:r>
        <w:t xml:space="preserve"> pracowni</w:t>
      </w:r>
      <w:r>
        <w:t xml:space="preserve">ami</w:t>
      </w:r>
      <w:r>
        <w:t xml:space="preserve">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Pełnowymiarową sal</w:t>
      </w:r>
      <w:r>
        <w:t xml:space="preserve">ą</w:t>
      </w:r>
      <w:r>
        <w:t xml:space="preserve"> sportową oraz sa</w:t>
      </w:r>
      <w:r>
        <w:t xml:space="preserve">lami</w:t>
      </w:r>
      <w:r>
        <w:t xml:space="preserve"> do ćwiczeń;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Zajęcia</w:t>
      </w:r>
      <w:r>
        <w:t xml:space="preserve">mi</w:t>
      </w:r>
      <w:r>
        <w:t xml:space="preserve"> rozwijając</w:t>
      </w:r>
      <w:r>
        <w:t xml:space="preserve">ymi</w:t>
      </w:r>
      <w:r>
        <w:t xml:space="preserve"> pasje i zainteresowania oraz zespoł</w:t>
      </w:r>
      <w:r>
        <w:t xml:space="preserve">ami</w:t>
      </w:r>
      <w:r>
        <w:t xml:space="preserve"> (np. Pędziwiatry);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Stołówk</w:t>
      </w:r>
      <w:r>
        <w:t xml:space="preserve">ą</w:t>
      </w:r>
      <w:r>
        <w:t xml:space="preserve">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Bibliotek</w:t>
      </w:r>
      <w:r>
        <w:t xml:space="preserve">ą</w:t>
      </w:r>
      <w:r>
        <w:t xml:space="preserve"> wraz z czytelnią;</w:t>
      </w:r>
      <w:r/>
    </w:p>
    <w:p>
      <w:pPr>
        <w:numPr>
          <w:ilvl w:val="0"/>
          <w:numId w:val="3"/>
        </w:numPr>
        <w:pBdr/>
        <w:spacing w:line="360" w:lineRule="auto"/>
        <w:ind/>
        <w:jc w:val="both"/>
        <w:rPr/>
      </w:pPr>
      <w:r>
        <w:t xml:space="preserve">Rozwijanie</w:t>
      </w:r>
      <w:r>
        <w:t xml:space="preserve">m</w:t>
      </w:r>
      <w:r>
        <w:t xml:space="preserve"> zdolności językowych (nauka języków obcych).</w:t>
      </w:r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5" w:name="_Toc524250207"/>
            <w:r/>
            <w:bookmarkStart w:id="6" w:name="_Hlk524173248"/>
            <w:r>
              <w:rPr>
                <w:rFonts w:ascii="Times New Roman" w:hAnsi="Times New Roman"/>
                <w:sz w:val="28"/>
                <w:szCs w:val="28"/>
              </w:rPr>
              <w:t xml:space="preserve">ŚRODOWISKO WYCHOWAWCZO-PROFILAKTYCZNE SZKOŁY</w:t>
            </w:r>
            <w:bookmarkEnd w:id="5"/>
            <w:r/>
            <w:bookmarkEnd w:id="6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Szkoła Podstawowa nr 34 im. Wisławy Szymborskiej mieści się w dużym, funkcjonalnym budynku w dzielnicy Łódź-Widzew. Położ</w:t>
      </w:r>
      <w:r>
        <w:t xml:space="preserve">enie szkoły w środku dużego osiedla oraz wysoki poziom nauczania i wychowania sprzyjają dużej popularności placówki. Szeroka współpraca z wieloma podmiotami oraz ciekawe i efektywne programy nauczania przyciągają wielu uczniów oraz ich opiekunów/rodziców. </w:t>
      </w:r>
      <w:r/>
    </w:p>
    <w:p>
      <w:pPr>
        <w:pBdr/>
        <w:spacing w:line="360" w:lineRule="auto"/>
        <w:ind w:firstLine="708"/>
        <w:jc w:val="both"/>
        <w:rPr/>
      </w:pPr>
      <w:r>
        <w:t xml:space="preserve">Uczniowie chętnie uczestniczą w dodatkowych zajęciach, konkursach, spotkaniach, prelekcjach czy wykładach. Mają szansę na rozwój pasji, zainteresowań, </w:t>
      </w:r>
      <w:r>
        <w:t xml:space="preserve">uruchomienie wyobraźni oraz nauczenie się efektywnego spędzania czasu wolnego czy wyrównanie braków edukacyjnych. Wszystkie działania możliwe są dzięki szerokiemu wachlarzowi zajęć pozalekcyjnych i współpracy z rodzicami oraz interesariuszami zewnętrznymi.</w:t>
      </w:r>
      <w:r/>
    </w:p>
    <w:p>
      <w:pPr>
        <w:pBdr/>
        <w:spacing w:line="360" w:lineRule="auto"/>
        <w:ind w:firstLine="708"/>
        <w:jc w:val="both"/>
        <w:rPr/>
      </w:pPr>
      <w:r>
        <w:t xml:space="preserve">Bezsporny pozostaje fakt, że dzieci i młodzież starają się utrzymać wysoki poziom wiedzy i umiejętności a rodzice, cała kadra szkoły wspierają ich w osiągnięciach. Sytuacja taka czasami rodzi napięcia emocjonalne na różnych płaszczyznach, stąd prowadzon</w:t>
      </w:r>
      <w:r>
        <w:t xml:space="preserve">e są zintensyfikowane działania budujące przyjazną i miłą atmosferę pracy, zrozumienie, budowanie wiary we własne siły oraz pomoc psychologiczno-pedagogiczną w sytuacjach konfliktowych. W szkole trafiają się sytuacje, gdzie niezbędna jest intensyfikacja ws</w:t>
      </w:r>
      <w:r>
        <w:t xml:space="preserve">zelkiej pomocy niesionej rodzinie oraz kontakt z placówkami specjalistycznymi. Niemniej jednak szkoła zapewnia uczniom stałą opiekę psychologiczno-pedagogiczną, udział w zajęciach specjalistycznych, korekcyjno-kompensacyjnych, bezpieczeństwo na teranie szk</w:t>
      </w:r>
      <w:r>
        <w:t xml:space="preserve">oły oraz wsparcie materialne dla rodzin pozostających w trudnej sytuacji finansowej czy życiowej. Ponadto placówka świadczy opiekę świetlicową, zajęcia biblioteczne, sportowe i szereg innych aktywności podnoszących jakość i komfort funkcjonowania w szkole.</w:t>
      </w:r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/>
            </w:pPr>
            <w:r/>
            <w:bookmarkStart w:id="7" w:name="_Toc524250208"/>
            <w:r/>
            <w:bookmarkStart w:id="8" w:name="_Hlk524175398"/>
            <w:r>
              <w:rPr>
                <w:rFonts w:ascii="Times New Roman" w:hAnsi="Times New Roman"/>
                <w:sz w:val="28"/>
                <w:szCs w:val="28"/>
              </w:rPr>
              <w:t xml:space="preserve">SYLWETKA ABSOLWENTA</w:t>
            </w:r>
            <w:bookmarkEnd w:id="7"/>
            <w:r/>
            <w:bookmarkEnd w:id="8"/>
            <w:r/>
            <w:r/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Realizacja przyjętych założeń, określonych we wstępnych kryteriach programu, sprzyja kreowaniu adekwatnej sylwetki absolwenta szkoły. Biorąc więc pod uwagę przyszłe funkcjonowanie uczniów, działania wychowawczo-profilaktyczne zogniskowane zostały </w:t>
      </w:r>
      <w:r>
        <w:br/>
        <w:t xml:space="preserve">w sferze psychicznej, fizycznej i społecznej. Całość została ujęta w aksjologicznych podstawach niezbędnych do kształtowania jednostek myślących podmiotowo, twórczo </w:t>
      </w:r>
      <w:r>
        <w:br/>
        <w:t xml:space="preserve">i kreatywnie, zgodnie z przyjętymi zasadami:</w:t>
      </w:r>
      <w:r/>
    </w:p>
    <w:p>
      <w:pPr>
        <w:pBdr/>
        <w:spacing w:line="276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276" w:lineRule="auto"/>
        <w:ind/>
        <w:jc w:val="both"/>
        <w:rPr>
          <w:b/>
        </w:rPr>
      </w:pPr>
      <w:r>
        <w:rPr>
          <w:b/>
        </w:rPr>
        <w:t xml:space="preserve">Sylwetka absolwenta</w:t>
      </w:r>
      <w:r>
        <w:rPr>
          <w:b/>
        </w:rPr>
      </w:r>
      <w:r>
        <w:rPr>
          <w:b/>
        </w:rPr>
      </w:r>
    </w:p>
    <w:p>
      <w:pPr>
        <w:pBdr/>
        <w:spacing w:line="276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3032"/>
        <w:gridCol w:w="3366"/>
        <w:gridCol w:w="2658"/>
      </w:tblGrid>
      <w:tr>
        <w:trPr>
          <w:tblCellSpacing w:w="20" w:type="dxa"/>
        </w:trPr>
        <w:tc>
          <w:tcPr>
            <w:shd w:val="clear" w:color="auto" w:fill="f7f7f7"/>
            <w:tcBorders/>
            <w:tcW w:w="308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OBSZAR FUNKCJONOWANIA SPOŁECZNEGO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3504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OBSZAR FUNKCJONOWANIA PSYCHICZNEGO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263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OBSZAR FUNKCJONOWANIA FIZYCZNEGO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  <w:trHeight w:val="1351"/>
        </w:trPr>
        <w:tc>
          <w:tcPr>
            <w:tcBorders/>
            <w:tcW w:w="3080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/>
            <w:bookmarkStart w:id="9" w:name="_Hlk524047887"/>
            <w:r>
              <w:rPr>
                <w:sz w:val="22"/>
                <w:szCs w:val="22"/>
              </w:rPr>
              <w:t xml:space="preserve">Dobrze komunikuje się </w:t>
              <w:br/>
              <w:t xml:space="preserve">i integruje społecznie oraz potrafi współpracować zespołowo w oparciu </w:t>
              <w:br/>
              <w:t xml:space="preserve">o uczciwość i tolerancję.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Przestrzega zasad i norm obowiązujących </w:t>
              <w:br/>
              <w:t xml:space="preserve">w społeczeństwie oraz jest świadomy konsekwencji ich łamania.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wrażliwy na potrzeby innych oraz nawiązuje prawidłowe relacje.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Szanuje i zna tradycje rodzinne, kulturowe, szkolne, narodowościowe, oraz prezentuje postawy patriotyczne.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przygotowany do adekwatnego pełnienia ról społecznych.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spacing/>
              <w:ind w:left="36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3504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wykorzystać poznane źródła wiedzy w praktyce oraz jest gotów do dalszego etapu nauki.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świadomy potrzeby nieustannego rozwoju </w:t>
              <w:br/>
              <w:t xml:space="preserve">i doskonalenia umiejętności, kompetencji i wiedzy.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świadomy zagrożeń związanych z zachowaniami ryzykownymi.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twórczy, kreatywny </w:t>
              <w:br/>
              <w:t xml:space="preserve">i przedsiębiorczy.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dokonać krytycznej analizy postepowania bądź sytuacji i zdarzeń życiowych.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Sprawnie posługuje się językiem ojczystym oraz komunikuje w wybranym języku obcym.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poczucie własnej wartości i możliwości.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wykonywać powierzone zadania w danym zakresie.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być odpowiedzialny za własne czyny.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633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dbać o własne zdrowie oraz ma świadomość prawidłowych nawyków żywieniowych.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Dba o odpowiedni wygląd oraz higienę osobistą.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Troszczy się </w:t>
              <w:br/>
              <w:t xml:space="preserve">o zachowanie porządku i czystości w swojej szkole </w:t>
              <w:br/>
              <w:t xml:space="preserve">i w najbliższym otoczeniu.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świadomy potrzeby uczestnictwa w życiu ekologicznym i propagowaniu zdrowego stylu życia.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"/>
              </w:numPr>
              <w:pBdr/>
              <w:spacing/>
              <w:ind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Szanuje i zna zasady współistnienia w przyrodzie.</w:t>
            </w:r>
            <w:bookmarkEnd w:id="9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  <w:trHeight w:val="428"/>
        </w:trPr>
        <w:tc>
          <w:tcPr>
            <w:gridSpan w:val="3"/>
            <w:shd w:val="clear" w:color="auto" w:fill="f7f7f7"/>
            <w:tcBorders/>
            <w:tcW w:w="929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UJĘCIE OBSZARÓW FUNKCJONOWANIA W PODSTAWY AKSJOLOGICZNE SYLWETKI ABSOLWENTA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  <w:trHeight w:val="400"/>
        </w:trPr>
        <w:tc>
          <w:tcPr>
            <w:gridSpan w:val="3"/>
            <w:tcBorders/>
            <w:tcW w:w="9297" w:type="dxa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pBdr/>
              <w:spacing/>
              <w:ind/>
              <w:jc w:val="both"/>
              <w:rPr>
                <w:sz w:val="22"/>
                <w:szCs w:val="22"/>
              </w:rPr>
            </w:pPr>
            <w:r/>
            <w:bookmarkStart w:id="10" w:name="_Hlk524053217"/>
            <w:r>
              <w:rPr>
                <w:sz w:val="22"/>
                <w:szCs w:val="22"/>
              </w:rPr>
              <w:t xml:space="preserve">Uczeń postępuje zgodnie z zasadami etycznymi oraz uczciwością i poszanowaniem innych osób (również ich odmienności).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2"/>
              </w:num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korzystać z dorobku nauki, kultury i sztuki – wzbogacanych i kształtowanych na przestrzeni dziejów.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2"/>
              </w:num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zasady dobrego zachowania i potrafi je zastosować w praktyce.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2"/>
              </w:num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Uczeń zna i rozumie uniwersalne znaczenie wartości obejmujących: miłość, szacunek, tolerancję, akceptację, przyjaźń, odpowiedzialność, przynależność, poczucie bezpieczeństwa.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2"/>
              </w:num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i rozumie zagadnienia i wartości związane z patriotycznymi aspektami życia.</w:t>
            </w:r>
            <w:bookmarkEnd w:id="10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pBdr/>
        <w:spacing w:line="276" w:lineRule="auto"/>
        <w:ind w:left="360"/>
        <w:jc w:val="both"/>
        <w:rPr/>
      </w:pPr>
      <w:r/>
      <w:r/>
    </w:p>
    <w:p>
      <w:pPr>
        <w:pBdr/>
        <w:spacing w:line="360" w:lineRule="auto"/>
        <w:ind w:firstLine="708"/>
        <w:jc w:val="both"/>
        <w:rPr>
          <w:highlight w:val="none"/>
        </w:rPr>
      </w:pPr>
      <w:r>
        <w:t xml:space="preserve">Zgodnie z treścią art.1 pkt. 3 ustawy z dnia 14 grudnia 2016 r. – Prawo oświatowe, sylwetka naszego absolwenta jest efektem </w:t>
      </w:r>
      <w:r>
        <w:rPr>
          <w:i/>
        </w:rPr>
        <w:t xml:space="preserve">wspierania dziecka w rozwoju ku pełnej dojrzałości w sferze fizycznej, emocjonalnej, intelektualnej, duchowej i społecznej, </w:t>
      </w:r>
      <w:r>
        <w:rPr>
          <w:iCs/>
        </w:rPr>
        <w:t xml:space="preserve">które powinno być</w:t>
      </w:r>
      <w:r>
        <w:rPr>
          <w:i/>
        </w:rPr>
        <w:t xml:space="preserve"> wzmacniane i uzupełniane przez działania z zakresu profilaktyki dzieci i młodzieży</w:t>
      </w:r>
      <w:r>
        <w:t xml:space="preserve">. </w:t>
      </w:r>
      <w:r>
        <w:rPr>
          <w:highlight w:val="none"/>
        </w:rPr>
      </w:r>
    </w:p>
    <w:p>
      <w:pPr>
        <w:pBdr/>
        <w:spacing w:line="360" w:lineRule="auto"/>
        <w:ind w:firstLine="708"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Bdr/>
        <w:spacing w:line="360" w:lineRule="auto"/>
        <w:ind w:firstLine="708"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/>
            </w:pPr>
            <w:r/>
            <w:bookmarkStart w:id="11" w:name="_Toc524250209"/>
            <w:r>
              <w:rPr>
                <w:rFonts w:ascii="Times New Roman" w:hAnsi="Times New Roman"/>
                <w:sz w:val="28"/>
                <w:szCs w:val="28"/>
              </w:rPr>
              <w:t xml:space="preserve">WIZJA I MISJA SZKOŁY</w:t>
            </w:r>
            <w:bookmarkEnd w:id="11"/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line="360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Szkoła przez szereg lat kierowała się zasadami ściśle korespondującymi z misją </w:t>
      </w:r>
      <w:r>
        <w:br/>
        <w:t xml:space="preserve">i wizją szkoły. Wieloletnie doświadczenia, wprowadzanie nowości, zmiany wynikające </w:t>
      </w:r>
      <w:r>
        <w:br/>
        <w:t xml:space="preserve">z aspektów prawno-społecznych oraz ścisła współpraca środowiskowa wpłynęły na system wartości i adekwatne budowanie programu wychowawczo-profilaktycznego. Stąd należałoby przybliżyć dwa niezbędne filary</w:t>
      </w:r>
      <w:r>
        <w:t xml:space="preserve">,</w:t>
      </w:r>
      <w:r>
        <w:t xml:space="preserve"> na których opierają się idea pracy w szkole: </w:t>
      </w:r>
      <w:r/>
    </w:p>
    <w:p>
      <w:pPr>
        <w:pBdr/>
        <w:spacing w:line="360" w:lineRule="auto"/>
        <w:ind w:firstLine="708"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4522"/>
        <w:gridCol w:w="4534"/>
      </w:tblGrid>
      <w:tr>
        <w:trPr>
          <w:tblCellSpacing w:w="20" w:type="dxa"/>
        </w:trPr>
        <w:tc>
          <w:tcPr>
            <w:shd w:val="clear" w:color="auto" w:fill="f7f7f7"/>
            <w:tcBorders/>
            <w:tcW w:w="460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WIZJA SZKOŁY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460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MISJA SZKOŁY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4606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Szkoła je</w:t>
            </w:r>
            <w:r>
              <w:rPr>
                <w:sz w:val="22"/>
                <w:szCs w:val="22"/>
              </w:rPr>
              <w:t xml:space="preserve">s</w:t>
            </w:r>
            <w:r>
              <w:rPr>
                <w:sz w:val="22"/>
                <w:szCs w:val="22"/>
              </w:rPr>
              <w:t xml:space="preserve">t wspólnotą uczniów, nauczycieli </w:t>
              <w:br/>
              <w:t xml:space="preserve">i rodziców. Jest przyjazna dla uczniów, aktywizująca dla nauczycieli, którzy rozwijają samodzielność wychowanków, przekazują im swoją wiedzę oraz przygotowują do korzystania z informacji. Absolwent naszej szkoły potrafi ad</w:t>
            </w:r>
            <w:r>
              <w:rPr>
                <w:sz w:val="22"/>
                <w:szCs w:val="22"/>
              </w:rPr>
              <w:t xml:space="preserve">a</w:t>
            </w:r>
            <w:r>
              <w:rPr>
                <w:sz w:val="22"/>
                <w:szCs w:val="22"/>
              </w:rPr>
              <w:t xml:space="preserve">ptować się do wymagań nowej szkoły, wyrażać swoje opinie, reagować na sugestie i krytykę, pracować w grupie, przestrzegać zasad tolerancji, dobrych obyczajów i kultury. </w:t>
            </w:r>
            <w:r>
              <w:rPr>
                <w:sz w:val="22"/>
                <w:szCs w:val="22"/>
              </w:rPr>
              <w:t xml:space="preserve">Jest otwarty na nowości </w:t>
              <w:br/>
              <w:t xml:space="preserve">i zmiany w kreatywnym i twórczym ujęciu.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606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Jesteśmy szkołą, która opiera swoje działania na takich wartościach jak: szacunek, mądrość, zdobywania wiedzy. Budujemy w naszych wychowankach poczucie wartości </w:t>
              <w:br/>
              <w:t xml:space="preserve">i bezpieczeństwa, wyzwalamy </w:t>
            </w:r>
            <w:r>
              <w:rPr>
                <w:sz w:val="22"/>
                <w:szCs w:val="22"/>
              </w:rPr>
              <w:t xml:space="preserve">a</w:t>
            </w:r>
            <w:r>
              <w:rPr>
                <w:sz w:val="22"/>
                <w:szCs w:val="22"/>
              </w:rPr>
              <w:t xml:space="preserve">ktywność twórczą. Jesteśmy przykładem postępowania opartego na wartościach ogólnie przyjętych </w:t>
              <w:br/>
              <w:t xml:space="preserve">i akceptowanych przez wszystkich uczniów, nauczycieli i rodziców. Wspólnie z rodzicami przygotowujemy uczniów do pełnienia różnych ról społecznych i zawodowych.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Wychowanie jest procesem prowadzenia dziecka do pełni osobowego rozwoju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poprzez: kształtowanie prawego charakteru, budowanie poczucia odpowiedzialności za własny rozwój, poznanie i przestrzeganie norm społecznych, budowanie postawy miłości i życzliwości dla ludzi, uświadamianie, stawianie sobie </w:t>
              <w:br/>
              <w:t xml:space="preserve">i realizowanie celów życiowych.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 w:line="360" w:lineRule="auto"/>
        <w:ind w:firstLine="708"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Warto dookreślić, że jesteśmy szkołą, która opiera swoje działania na takich wartościach jak: szacunek, mądrość, zdobywanie wiedzy. Budujemy w naszych wychowankach poczucie wartości i bezpieczeństwa, wyzwalamy </w:t>
      </w:r>
      <w:r>
        <w:t xml:space="preserve">aktywność twórczą. Jesteśmy przykładem postępowania opartego na wartościach ogólnie przyjętych i akceptowanych przez wszystkich uczniów, nauczycieli i rodziców. Wspólnie z rodzicami przygotowujemy uczniów do pełnienia różnych ról społecznych i zawodowych. </w:t>
      </w:r>
      <w:r/>
    </w:p>
    <w:p>
      <w:pPr>
        <w:pBdr/>
        <w:spacing w:line="360" w:lineRule="auto"/>
        <w:ind w:firstLine="708"/>
        <w:jc w:val="both"/>
        <w:rPr/>
      </w:pPr>
      <w:r>
        <w:t xml:space="preserve">Wychowanie jest procesem prowadzenia dziecka do pełni osobowego rozwoju</w:t>
      </w:r>
      <w:r>
        <w:t xml:space="preserve"> poprzez: kształtowanie prawego charakteru, budowanie poczucia odpowiedzialności za własny rozwój, poznanie i przestrzeganie norm społecznych, budowanie postawy miłości i życzliwości dla ludzi, uświadamianie, stawianie sobie i realizowanie celów życiowych.</w:t>
      </w:r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MAPA ŚRODOWISKOWA CZYNNIKÓW CHRONIĄCYCH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I CZYNNIKÓW RYZYKA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>
        <w:tab/>
        <w:t xml:space="preserve">Mapa środowiskowa czynników chroniących i czynników ryzyka została opracowana na podstawie obserwacji, rozmów przeprowadzanych z uczniami, rodzicami i nauczycielami</w:t>
      </w:r>
      <w:r>
        <w:t xml:space="preserve">,</w:t>
      </w:r>
      <w:r>
        <w:t xml:space="preserve"> wyników ankiet przeprowadzonyc</w:t>
      </w:r>
      <w:r>
        <w:t xml:space="preserve">h</w:t>
      </w:r>
      <w:r>
        <w:t xml:space="preserve"> wśród uczniów </w:t>
      </w:r>
      <w:r>
        <w:t xml:space="preserve">klas 1-3 i 4-8 w kwietniu/maju 2026 r.</w:t>
      </w:r>
      <w:r>
        <w:t xml:space="preserve"> </w:t>
      </w:r>
      <w:r>
        <w:t xml:space="preserve">oraz odpowiedzi na pytanie skierowane do uczniów klas 4-8 we wrześniu 2026 r. </w:t>
      </w:r>
      <w:r/>
    </w:p>
    <w:p>
      <w:pPr>
        <w:pBdr/>
        <w:spacing w:line="276" w:lineRule="auto"/>
        <w:ind w:firstLine="708"/>
        <w:jc w:val="both"/>
        <w:rPr/>
      </w:pPr>
      <w:r/>
      <w:r/>
    </w:p>
    <w:tbl>
      <w:tblPr>
        <w:tblStyle w:val="1049"/>
        <w:tblW w:w="0" w:type="auto"/>
        <w:tblBorders/>
        <w:tblLook w:val="04A0" w:firstRow="1" w:lastRow="0" w:firstColumn="1" w:lastColumn="0" w:noHBand="0" w:noVBand="1"/>
      </w:tblPr>
      <w:tblGrid>
        <w:gridCol w:w="1563"/>
        <w:gridCol w:w="3682"/>
        <w:gridCol w:w="3817"/>
      </w:tblGrid>
      <w:tr>
        <w:trPr/>
        <w:tc>
          <w:tcPr>
            <w:gridSpan w:val="3"/>
            <w:tcBorders/>
            <w:tcW w:w="9062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Mapa środowiskowa czynników chroniących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gridSpan w:val="3"/>
            <w:tcBorders/>
            <w:tcW w:w="9062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Grupa czynników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682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Czynniki chroniące wynikające z diagnozy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817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Rekomendacje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rodzinne</w:t>
            </w:r>
            <w:r/>
          </w:p>
        </w:tc>
        <w:tc>
          <w:tcPr>
            <w:tcBorders/>
            <w:tcW w:w="3682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67" w:left="167"/>
              <w:rPr/>
            </w:pPr>
            <w:r>
              <w:t xml:space="preserve">Zasadnicza większość uczniów deklaruje, że ma bardzo dobre lub dobre relacje z rodzicami.</w:t>
            </w:r>
            <w:r/>
          </w:p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67" w:left="167"/>
              <w:rPr/>
            </w:pPr>
            <w:r>
              <w:t xml:space="preserve">Prawie połowa uczniów wskazuje rodziców jako osoby, na które może liczyć w trudnych sytuacjach. </w:t>
            </w:r>
            <w:r/>
          </w:p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67" w:left="167"/>
              <w:rPr/>
            </w:pPr>
            <w:r>
              <w:t xml:space="preserve">Uczniowie deklarują, że spędzają czas wspólnie z rodzicami.</w:t>
            </w:r>
            <w:r/>
          </w:p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67" w:left="167"/>
              <w:rPr/>
            </w:pPr>
            <w:r>
              <w:t xml:space="preserve">Uczniowie rozmawiają z rodzicami o swoich problemach.</w:t>
            </w:r>
            <w:r/>
          </w:p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67" w:left="167"/>
              <w:rPr/>
            </w:pPr>
            <w:r>
              <w:t xml:space="preserve">Rodzice są zainteresowani sytuacją szkolną swoich dzieci.</w:t>
            </w:r>
            <w:r/>
          </w:p>
        </w:tc>
        <w:tc>
          <w:tcPr>
            <w:tcBorders/>
            <w:tcW w:w="3817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72" w:left="172"/>
              <w:rPr/>
            </w:pPr>
            <w:r>
              <w:t xml:space="preserve">Prowadzenie przez zespół ppp wsparcia w zakresie poradnictwa wychowawczego mającego na celu wzmacnianie kompetencji wychowawczych rodziców oraz budowania i utrzymywania pozytywnych relacji na linii rodzic-dziecko.</w:t>
            </w:r>
            <w:r/>
          </w:p>
          <w:p>
            <w:pPr>
              <w:pStyle w:val="1077"/>
              <w:numPr>
                <w:ilvl w:val="0"/>
                <w:numId w:val="19"/>
              </w:numPr>
              <w:pBdr/>
              <w:spacing w:line="276" w:lineRule="auto"/>
              <w:ind w:hanging="172" w:left="172"/>
              <w:rPr/>
            </w:pPr>
            <w:r>
              <w:t xml:space="preserve">Organizacja warsztatów tematycznych dla rodziców.</w:t>
            </w:r>
            <w:r/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rówieśnicze – relacje </w:t>
              <w:br/>
              <w:t xml:space="preserve">z rówieśnikami</w:t>
            </w:r>
            <w:r/>
          </w:p>
        </w:tc>
        <w:tc>
          <w:tcPr>
            <w:tcBorders/>
            <w:tcW w:w="3682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 Zasadnicza większość uczniów deklaruje, że ma dobre lub bardzo dobre relacje z rówieśnikami.</w:t>
            </w:r>
            <w:r>
              <w:t xml:space="preserve"> Uczniowie wskazują na fakt, że pozytywne relacje wpływają na ich dobre samopoczucie w szkole. 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Ponad połowa uczniów deklaruje, że ma wśród rówieśników co najmniej jedną bliską osobę, której może się zwierzyć ze swoich problemów. Większość uczniów ma grono znajomych, </w:t>
            </w:r>
            <w:r>
              <w:br/>
            </w:r>
            <w:r>
              <w:t xml:space="preserve">z którymi spędza czas.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P</w:t>
            </w:r>
            <w:r>
              <w:t xml:space="preserve">onad p</w:t>
            </w:r>
            <w:r>
              <w:t xml:space="preserve">ołowa ankietowanych uczniów deklaruje, że nie doświadczyła w szkole dręczenia </w:t>
            </w:r>
            <w:r>
              <w:t xml:space="preserve">ani wykluczenia ze strony rówieśników.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Uczniowie potrafią stanąć </w:t>
            </w:r>
            <w:r>
              <w:br/>
            </w:r>
            <w:r>
              <w:t xml:space="preserve">w obronie koleżanek/kolegów doświadczających przemocy ze strony rówieśników (starają się udzielić wsparcia osobie atakowanej, informują o sytuacji pracowników szkoły, rozmawiają o tym z rodzicami).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Uczniowie mają wsparcie ze strony swoich koleżanek/kolegów i w przypadku pojawienia się problemów zwracają się do nich </w:t>
            </w:r>
            <w:r>
              <w:br/>
            </w:r>
            <w:r>
              <w:t xml:space="preserve">o pomoc.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42" w:left="167"/>
              <w:rPr/>
            </w:pPr>
            <w:r>
              <w:t xml:space="preserve">Większość uczniów utrzymuje relacje z rówieśnikami po zajęciach lekcyjnych.</w:t>
            </w:r>
            <w:r/>
          </w:p>
        </w:tc>
        <w:tc>
          <w:tcPr>
            <w:tcBorders/>
            <w:tcW w:w="3817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71" w:left="171"/>
              <w:rPr/>
            </w:pPr>
            <w:r>
              <w:t xml:space="preserve">Wzmacnianie pozytywnych relacji rówieśniczych, integrowanie zespołów klasowych poprzez wspólne aktywności (wycieczki, akcje woluntarystyczne, itp.)</w:t>
            </w:r>
            <w:r>
              <w:t xml:space="preserve">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71" w:left="171"/>
              <w:rPr/>
            </w:pPr>
            <w:r>
              <w:t xml:space="preserve">Wspieranie umiejętności współpracy uczniów m. in. poprzez pracę w grupach.</w:t>
            </w:r>
            <w:r/>
          </w:p>
          <w:p>
            <w:pPr>
              <w:pStyle w:val="1077"/>
              <w:numPr>
                <w:ilvl w:val="0"/>
                <w:numId w:val="20"/>
              </w:numPr>
              <w:pBdr/>
              <w:spacing w:line="276" w:lineRule="auto"/>
              <w:ind w:hanging="171" w:left="171"/>
              <w:rPr/>
            </w:pPr>
            <w:r>
              <w:t xml:space="preserve">Rozwijanie kompetencji społecznych i komunikacyjnych uczniów oraz umiejętności rozwiązywania konfliktów rówieśniczych poprzez stosowanie metod mediacyjnych.</w:t>
            </w:r>
            <w:r/>
          </w:p>
          <w:p>
            <w:pPr>
              <w:pStyle w:val="1077"/>
              <w:pBdr/>
              <w:spacing w:line="276" w:lineRule="auto"/>
              <w:ind w:left="171"/>
              <w:rPr/>
            </w:pPr>
            <w:r/>
            <w:r/>
          </w:p>
          <w:p>
            <w:pPr>
              <w:pBdr/>
              <w:spacing w:line="276" w:lineRule="auto"/>
              <w:ind/>
              <w:rPr/>
            </w:pPr>
            <w:r/>
            <w:r/>
          </w:p>
          <w:p>
            <w:pPr>
              <w:pStyle w:val="1077"/>
              <w:pBdr/>
              <w:spacing w:line="276" w:lineRule="auto"/>
              <w:ind w:left="171"/>
              <w:rPr/>
            </w:pPr>
            <w:r/>
            <w:r/>
          </w:p>
          <w:p>
            <w:pPr>
              <w:pStyle w:val="1077"/>
              <w:pBdr/>
              <w:spacing w:line="276" w:lineRule="auto"/>
              <w:ind w:left="171"/>
              <w:rPr/>
            </w:pPr>
            <w:r/>
            <w:r/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związane </w:t>
              <w:br/>
              <w:t xml:space="preserve">ze szkołą </w:t>
              <w:br/>
              <w:t xml:space="preserve">i środowiskiem lokalnym</w:t>
            </w:r>
            <w:r/>
          </w:p>
        </w:tc>
        <w:tc>
          <w:tcPr>
            <w:tcBorders/>
            <w:tcW w:w="3682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Znaczna większość uczniów uważa, że ma dobre lub bardzo dobre relacje z nauczycielami. Żaden z ankietowanych nie zadeklarował, że jego relacje </w:t>
            </w:r>
            <w:r>
              <w:br/>
            </w:r>
            <w:r>
              <w:t xml:space="preserve">z nauczycielami są złe lub bardzo złe.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Na pytanie otwarte o atuty szkoły uczniowie najczęściej wskazywali na wspierającą i wyrozumiałą kadrę pedagogiczną oraz ciekawie prowadzone lekcje. Również rodzice uważają pracę kadry pedagogicznej za największy atut szkoły.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Większość rodziców uważa, że ich dziecko czuje się w szkole bezpiecznie oraz twierdzi, że dziecko ma w szkole osobę, do której może się zwrócić o pomoc.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Część uczniów jednoznacznie deklaruje, że w trudnych sytuacjach może liczyć na wsparcie pracowników szkoły. 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Uczniowie deklarują, że lubią swoją szkołę, klasę oraz nauczycieli. 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Ponad połowa ankietowanych rodziców uważa, że szkoła wspiera rozwój zainteresowań </w:t>
            </w:r>
            <w:r>
              <w:br/>
            </w:r>
            <w:r>
              <w:t xml:space="preserve">i talentów ich dzieci. Rodzice wymieniają zajęcia dodatkowe jako jeden z głównych atutów szkoły.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W pytaniu otwartym dotyczącym atutów szkoły rodzice wymieniają wysoki poziom edukacyjny placówki.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W szkole istnieje grupa uczniów aktywnie angażująca się </w:t>
            </w:r>
            <w:r>
              <w:br/>
            </w:r>
            <w:r>
              <w:t xml:space="preserve">w działania społeczne w ramach Szkolnego Klubu Wolontariatu </w:t>
            </w:r>
            <w:r>
              <w:br/>
            </w:r>
            <w:r>
              <w:t xml:space="preserve">i Praw Człowieka.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W przypadku pojawienia się problemów, uczniowie zwracają się o pomoc do wychowawców, nauczycieli przedmiotów oraz pedagogów/psychologa.</w:t>
            </w:r>
            <w:r/>
          </w:p>
          <w:p>
            <w:pPr>
              <w:pStyle w:val="1077"/>
              <w:numPr>
                <w:ilvl w:val="0"/>
                <w:numId w:val="18"/>
              </w:numPr>
              <w:pBdr/>
              <w:spacing w:line="276" w:lineRule="auto"/>
              <w:ind w:hanging="167" w:left="167"/>
              <w:rPr/>
            </w:pPr>
            <w:r>
              <w:t xml:space="preserve">Zasadnicza większość rodziców jest zadowolona ze współpracy </w:t>
            </w:r>
            <w:r>
              <w:br/>
            </w:r>
            <w:r>
              <w:t xml:space="preserve">i kontaktów ze szkołą.</w:t>
            </w:r>
            <w:r/>
          </w:p>
        </w:tc>
        <w:tc>
          <w:tcPr>
            <w:tcBorders/>
            <w:tcW w:w="3817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2" w:left="172"/>
              <w:rPr/>
            </w:pPr>
            <w:r>
              <w:t xml:space="preserve">Utrzymanie oferty zajęć pozalekcyjnych umożliwiających uczniom ciekawe spędzanie czasu wolnego i kształtujących postawy prospołeczne.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2" w:left="172"/>
              <w:rPr/>
            </w:pPr>
            <w:r>
              <w:t xml:space="preserve">Stworzenie zaangażowanej </w:t>
            </w:r>
            <w:r>
              <w:br/>
            </w:r>
            <w:r>
              <w:t xml:space="preserve">i aktywnej grupy osób dorosłych, będących dla młodzieży osobami znaczącymi, znających ich problemy i obdarzonych zaufaniem uczniów.</w:t>
            </w:r>
            <w:r/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indywidualne – tzw. kapitał życiowy</w:t>
            </w:r>
            <w:r/>
          </w:p>
        </w:tc>
        <w:tc>
          <w:tcPr>
            <w:tcBorders/>
            <w:tcW w:w="3682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67" w:left="167"/>
              <w:rPr/>
            </w:pPr>
            <w:r>
              <w:t xml:space="preserve">Znaczna większość badanych uczniów ocenia swoje samopoczucie jako dobre lub bardzo dobre. Również większość rodziców uważa, że samopoczucie ich dziecka jest dobre lub bardzo dobre.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67" w:left="167"/>
              <w:rPr/>
            </w:pPr>
            <w:r>
              <w:t xml:space="preserve">Większość uczniów deklaruje, że nie czuje się nadmiernie przytłoczona swoimi obowiązkami.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67" w:left="167"/>
              <w:rPr/>
            </w:pPr>
            <w:r>
              <w:t xml:space="preserve">Uczniowie konstruktywnie wykorzystują czas wolny (regularnie uczestniczą </w:t>
            </w:r>
            <w:r>
              <w:br/>
            </w:r>
            <w:r>
              <w:t xml:space="preserve">w zorganizowanych zajęciach pozalekcyjnych, podejmują </w:t>
            </w:r>
            <w:r>
              <w:t xml:space="preserve">aktywność fizyczną, czytają książki lub czasopisma, poświęcają czas na swoje hobby).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67" w:left="167"/>
              <w:rPr/>
            </w:pPr>
            <w:r>
              <w:t xml:space="preserve">Rodzice deklarują, że rozmawiają ze swoimi dziećmi na temat zdrowia psychicznego.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67" w:left="167"/>
              <w:rPr/>
            </w:pPr>
            <w:r>
              <w:t xml:space="preserve">Około ¼ badanych uczniów deklaruje, że żaden obszar ich życia nie wymaga obecnie wsparcia. </w:t>
            </w:r>
            <w:r/>
          </w:p>
        </w:tc>
        <w:tc>
          <w:tcPr>
            <w:tcBorders/>
            <w:tcW w:w="3817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1" w:left="171"/>
              <w:rPr/>
            </w:pPr>
            <w:r>
              <w:t xml:space="preserve">Rozpoznawanie indywidualnych potrzeb i potencjału uczniów.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1" w:left="171"/>
              <w:rPr/>
            </w:pPr>
            <w:r>
              <w:t xml:space="preserve">Tworzenie/utrzymanie interesującej oferty rozwijającej zainteresowania i talenty uczniów oraz stwarzających możliwość ciekawego spędzania czasu wolnego.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1" w:left="171"/>
              <w:rPr/>
            </w:pPr>
            <w:r>
              <w:t xml:space="preserve">Rozwijanie umiejętności relaksacji i odpoczynku.</w:t>
            </w:r>
            <w:r/>
          </w:p>
          <w:p>
            <w:pPr>
              <w:pStyle w:val="1077"/>
              <w:numPr>
                <w:ilvl w:val="0"/>
                <w:numId w:val="17"/>
              </w:numPr>
              <w:pBdr/>
              <w:spacing w:line="276" w:lineRule="auto"/>
              <w:ind w:hanging="171" w:left="171"/>
              <w:rPr/>
            </w:pPr>
            <w:r>
              <w:t xml:space="preserve">Informowanie uczniów </w:t>
            </w:r>
            <w:r>
              <w:br/>
            </w:r>
            <w:r>
              <w:t xml:space="preserve">o obszarach działań pedagogów </w:t>
            </w:r>
            <w:r>
              <w:br/>
            </w:r>
            <w:r>
              <w:t xml:space="preserve">i psychologa, budowanie zaufania </w:t>
            </w:r>
            <w:r>
              <w:br/>
            </w:r>
            <w:r>
              <w:t xml:space="preserve">i pozytywnych relacji z uczniami.</w:t>
            </w:r>
            <w:r/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Style w:val="1049"/>
        <w:tblW w:w="0" w:type="auto"/>
        <w:tblBorders/>
        <w:tblLook w:val="04A0" w:firstRow="1" w:lastRow="0" w:firstColumn="1" w:lastColumn="0" w:noHBand="0" w:noVBand="1"/>
      </w:tblPr>
      <w:tblGrid>
        <w:gridCol w:w="1563"/>
        <w:gridCol w:w="3681"/>
        <w:gridCol w:w="3818"/>
      </w:tblGrid>
      <w:tr>
        <w:trPr/>
        <w:tc>
          <w:tcPr>
            <w:gridSpan w:val="3"/>
            <w:tcBorders/>
            <w:tcW w:w="9062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Mapa środowiskowa czynników ryzyka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Grupa czynników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68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Czynniki chroniące wynikające z diagnozy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81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Rekomendacje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rodzinne</w:t>
            </w:r>
            <w:r/>
          </w:p>
        </w:tc>
        <w:tc>
          <w:tcPr>
            <w:tcBorders/>
            <w:tcW w:w="3681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67" w:left="167"/>
              <w:rPr/>
            </w:pPr>
            <w:r>
              <w:t xml:space="preserve">Is</w:t>
            </w:r>
            <w:r>
              <w:t xml:space="preserve">tnieją uczniowie, którzy oceniają relacje z rodzicami jako złe oraz deklarują, że w sytuacjach trudnych nie otrzymują wsparcia ze strony rodziców.</w:t>
            </w:r>
            <w:r/>
          </w:p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67" w:left="167"/>
              <w:rPr/>
            </w:pPr>
            <w:r>
              <w:t xml:space="preserve">Wśród uczniów znajdują się osoby, które deklarują, że potrzebują wsparcia w związku </w:t>
            </w:r>
            <w:r>
              <w:br/>
            </w:r>
            <w:r>
              <w:t xml:space="preserve">z występowaniem problemów rodzinnych.</w:t>
            </w:r>
            <w:r/>
          </w:p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67" w:left="167"/>
              <w:rPr/>
            </w:pPr>
            <w:r>
              <w:t xml:space="preserve">Część rodziców nie ma świadomości, że ich dziecko doświadczyło niebezpiecznych sytuacji (w tym różnych form przemocy) na terenie szkoły.</w:t>
            </w:r>
            <w:r/>
          </w:p>
        </w:tc>
        <w:tc>
          <w:tcPr>
            <w:tcBorders/>
            <w:tcW w:w="381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72" w:left="172"/>
              <w:rPr/>
            </w:pPr>
            <w:r>
              <w:t xml:space="preserve">Diagnozowanie środowiska uczniowskiego – rozpoznawanie warunków życia i nauki.</w:t>
            </w:r>
            <w:r/>
          </w:p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72" w:left="172"/>
              <w:rPr/>
            </w:pPr>
            <w:r>
              <w:t xml:space="preserve">Udzielanie uczniom wsparcia psychologiczno-pedagogicznego.</w:t>
            </w:r>
            <w:r/>
          </w:p>
          <w:p>
            <w:pPr>
              <w:pStyle w:val="1077"/>
              <w:numPr>
                <w:ilvl w:val="0"/>
                <w:numId w:val="21"/>
              </w:numPr>
              <w:pBdr/>
              <w:spacing w:line="276" w:lineRule="auto"/>
              <w:ind w:hanging="172" w:left="172"/>
              <w:rPr/>
            </w:pPr>
            <w:r>
              <w:t xml:space="preserve">Rozwijanie kompetencji wychowawczych rodziców, pomoc rodzicom w rozwiązywaniu trudnych sytuacji szkolnych </w:t>
            </w:r>
            <w:r>
              <w:br/>
            </w:r>
            <w:r>
              <w:t xml:space="preserve">i rodzinnych.</w:t>
            </w:r>
            <w:r/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rówieśnicze – relacje </w:t>
            </w:r>
            <w:r>
              <w:br/>
            </w:r>
            <w:r>
              <w:t xml:space="preserve">z rówieśnikami</w:t>
            </w:r>
            <w:r/>
          </w:p>
        </w:tc>
        <w:tc>
          <w:tcPr>
            <w:tcBorders/>
            <w:tcW w:w="3681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4"/>
              </w:numPr>
              <w:pBdr/>
              <w:spacing w:line="276" w:lineRule="auto"/>
              <w:ind w:hanging="167" w:left="167"/>
              <w:rPr/>
            </w:pPr>
            <w:r>
              <w:t xml:space="preserve">Część</w:t>
            </w:r>
            <w:r>
              <w:t xml:space="preserve"> uczniów twierdzi, że doświadczyła w szkole sytuacji wykluczenia lub dręczenia.</w:t>
            </w:r>
            <w:r/>
          </w:p>
          <w:p>
            <w:pPr>
              <w:pStyle w:val="1077"/>
              <w:numPr>
                <w:ilvl w:val="0"/>
                <w:numId w:val="24"/>
              </w:numPr>
              <w:pBdr/>
              <w:spacing w:line="276" w:lineRule="auto"/>
              <w:ind w:hanging="167" w:left="167"/>
              <w:rPr/>
            </w:pPr>
            <w:r>
              <w:t xml:space="preserve">Część uczniów ma znajomych, </w:t>
            </w:r>
            <w:r>
              <w:br/>
            </w:r>
            <w:r>
              <w:t xml:space="preserve">z którymi spędza czas, jednak nie rozmawia z nimi o sprawach osobistych. Istnieje niewielki odsetek uczniów, którzy nie mają nikogo, komu mogliby zwierzyć się ze swoich problemów.</w:t>
            </w:r>
            <w:r/>
          </w:p>
          <w:p>
            <w:pPr>
              <w:pStyle w:val="1077"/>
              <w:numPr>
                <w:ilvl w:val="0"/>
                <w:numId w:val="24"/>
              </w:numPr>
              <w:pBdr/>
              <w:spacing w:line="276" w:lineRule="auto"/>
              <w:ind w:hanging="167" w:left="167"/>
              <w:rPr/>
            </w:pPr>
            <w:r>
              <w:t xml:space="preserve">Wśród uczniów są osoby, które określają swoje relacje </w:t>
            </w:r>
            <w:r>
              <w:br/>
            </w:r>
            <w:r>
              <w:t xml:space="preserve">z rówieśnikami jako złe lub bardzo złe.</w:t>
            </w:r>
            <w:r/>
          </w:p>
          <w:p>
            <w:pPr>
              <w:pStyle w:val="1077"/>
              <w:numPr>
                <w:ilvl w:val="0"/>
                <w:numId w:val="24"/>
              </w:numPr>
              <w:pBdr/>
              <w:spacing w:line="276" w:lineRule="auto"/>
              <w:ind w:hanging="167" w:left="167"/>
              <w:rPr/>
            </w:pPr>
            <w:r>
              <w:t xml:space="preserve">Niektórzy uczniowie deklarują, że potrzebują pomocy w związku </w:t>
            </w:r>
            <w:r>
              <w:br/>
            </w:r>
            <w:r>
              <w:t xml:space="preserve">z problemami w relacjach rówieśniczych.</w:t>
            </w:r>
            <w:r/>
          </w:p>
          <w:p>
            <w:pPr>
              <w:pStyle w:val="1077"/>
              <w:numPr>
                <w:ilvl w:val="0"/>
                <w:numId w:val="24"/>
              </w:numPr>
              <w:pBdr/>
              <w:spacing w:line="276" w:lineRule="auto"/>
              <w:ind w:hanging="167" w:left="167"/>
              <w:rPr/>
            </w:pPr>
            <w:r>
              <w:t xml:space="preserve">Część uczniów zgłasza, że w ich klasie są osoby, które dokuczają innym.</w:t>
            </w:r>
            <w:r/>
          </w:p>
        </w:tc>
        <w:tc>
          <w:tcPr>
            <w:tcBorders/>
            <w:tcW w:w="3818" w:type="dxa"/>
            <w:textDirection w:val="lrTb"/>
            <w:noWrap w:val="false"/>
          </w:tcPr>
          <w:p>
            <w:pPr>
              <w:pStyle w:val="1079"/>
              <w:numPr>
                <w:ilvl w:val="0"/>
                <w:numId w:val="24"/>
              </w:numPr>
              <w:pBdr/>
              <w:spacing w:line="276" w:lineRule="auto"/>
              <w:ind w:hanging="170" w:left="17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Budowanie pozytywnych relacji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w zespołach klasowych.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1079"/>
              <w:numPr>
                <w:ilvl w:val="0"/>
                <w:numId w:val="24"/>
              </w:numPr>
              <w:pBdr/>
              <w:spacing w:line="276" w:lineRule="auto"/>
              <w:ind w:hanging="170" w:left="17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Współpraca pomiędzy nauczycielami, wychowawcami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 specjalistami, podejmowanie skoordynowanych działań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w przypadku pojawienia się problemów.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1079"/>
              <w:numPr>
                <w:ilvl w:val="0"/>
                <w:numId w:val="24"/>
              </w:numPr>
              <w:pBdr/>
              <w:spacing w:line="276" w:lineRule="auto"/>
              <w:ind w:hanging="170" w:left="17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Konsekwentne reagowanie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w przypadku pojawienia się sytuacji trudnych, w szczególności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związanych z agresją i przemocą rówieśniczą.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1079"/>
              <w:numPr>
                <w:ilvl w:val="0"/>
                <w:numId w:val="24"/>
              </w:numPr>
              <w:pBdr/>
              <w:spacing w:line="276" w:lineRule="auto"/>
              <w:ind w:hanging="170" w:left="17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Udzielanie wsparcia uczniom będącym ofiarami przemocy rówieśniczej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i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nie czującym się bezpiecznie.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1079"/>
              <w:numPr>
                <w:ilvl w:val="0"/>
                <w:numId w:val="24"/>
              </w:numPr>
              <w:pBdr/>
              <w:spacing w:line="276" w:lineRule="auto"/>
              <w:ind w:hanging="170" w:left="17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Umiejętne rozwiązywanie konfliktów pomiędzy uczniami przy pomocy metody mediacji rówieśniczych.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związane </w:t>
              <w:br/>
              <w:t xml:space="preserve">ze szkołą </w:t>
              <w:br/>
              <w:t xml:space="preserve">i środowiskiem lokalnym</w:t>
            </w:r>
            <w:r/>
          </w:p>
        </w:tc>
        <w:tc>
          <w:tcPr>
            <w:tcBorders/>
            <w:tcW w:w="3681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67" w:left="167"/>
              <w:rPr/>
            </w:pPr>
            <w:r>
              <w:t xml:space="preserve">Część uczniów doświadczających przemocy rówieśniczej nie zwraca się o pomoc do nauczycieli, pedagogów bądź rodziców. Istniej</w:t>
            </w:r>
            <w:r>
              <w:t xml:space="preserve">e niewielka grupa</w:t>
            </w:r>
            <w:r>
              <w:t xml:space="preserve"> uczni</w:t>
            </w:r>
            <w:r>
              <w:t xml:space="preserve">ów</w:t>
            </w:r>
            <w:r>
              <w:t xml:space="preserve">, którzy nie wiedzą, </w:t>
            </w:r>
            <w:r>
              <w:t xml:space="preserve">jak reagować</w:t>
            </w:r>
            <w:r>
              <w:t xml:space="preserve"> w takiej sytuacji.</w:t>
            </w:r>
            <w:r/>
          </w:p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67" w:left="167"/>
              <w:rPr/>
            </w:pPr>
            <w:r>
              <w:t xml:space="preserve">Niektórzy uczniowie, </w:t>
            </w:r>
            <w:r>
              <w:br/>
            </w:r>
            <w:r>
              <w:t xml:space="preserve">w przypadku pojawienia się problemów, wolą zwrócić się </w:t>
            </w:r>
            <w:r>
              <w:br/>
            </w:r>
            <w:r>
              <w:t xml:space="preserve">o pomoc do</w:t>
            </w:r>
            <w:r>
              <w:t xml:space="preserve"> </w:t>
            </w:r>
            <w:r>
              <w:t xml:space="preserve">rówieśników</w:t>
            </w:r>
            <w:r>
              <w:t xml:space="preserve"> </w:t>
            </w:r>
            <w:r>
              <w:t xml:space="preserve">niż do osoby dorosłej.</w:t>
            </w:r>
            <w:r/>
          </w:p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67" w:left="167"/>
              <w:rPr/>
            </w:pPr>
            <w:r>
              <w:t xml:space="preserve">Niektórzy uczniowie wskazują na bezradność nauczycieli </w:t>
            </w:r>
            <w:r>
              <w:br/>
              <w:t xml:space="preserve">w sytuacjach </w:t>
            </w:r>
            <w:r>
              <w:t xml:space="preserve">związanych </w:t>
            </w:r>
            <w:r>
              <w:br/>
              <w:t xml:space="preserve">z występowaniem </w:t>
            </w:r>
            <w:r>
              <w:t xml:space="preserve">przemocy rówieśniczej.</w:t>
            </w:r>
            <w:r/>
          </w:p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67" w:left="167"/>
              <w:rPr/>
            </w:pPr>
            <w:r>
              <w:t xml:space="preserve">Zdarzają się sytuacje, w których nauczyciele spotykają się </w:t>
            </w:r>
            <w:r>
              <w:br/>
            </w:r>
            <w:r>
              <w:t xml:space="preserve">z wulgarnością uczniów, brakiem szacunku i lekceważeniem ze strony uczniów.</w:t>
            </w:r>
            <w:r/>
          </w:p>
        </w:tc>
        <w:tc>
          <w:tcPr>
            <w:tcBorders/>
            <w:tcW w:w="381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72" w:left="172"/>
              <w:rPr/>
            </w:pPr>
            <w:r>
              <w:t xml:space="preserve">Podejmowanie działań integrujących zespoły klasowe </w:t>
            </w:r>
            <w:r>
              <w:br/>
            </w:r>
            <w:r>
              <w:t xml:space="preserve">z wychowawcami.</w:t>
            </w:r>
            <w:r/>
          </w:p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72" w:left="172"/>
              <w:rPr/>
            </w:pPr>
            <w:r>
              <w:t xml:space="preserve">Budowanie zaufania </w:t>
            </w:r>
            <w:r>
              <w:br/>
            </w:r>
            <w:r>
              <w:t xml:space="preserve">i pozytywnych relacji pomiędzy uczniami a kadrą pedagogiczną. </w:t>
            </w:r>
            <w:r/>
          </w:p>
          <w:p>
            <w:pPr>
              <w:pStyle w:val="1077"/>
              <w:numPr>
                <w:ilvl w:val="0"/>
                <w:numId w:val="22"/>
              </w:numPr>
              <w:pBdr/>
              <w:spacing w:line="276" w:lineRule="auto"/>
              <w:ind w:hanging="172" w:left="172"/>
              <w:rPr/>
            </w:pPr>
            <w:r>
              <w:t xml:space="preserve">Promowanie zasad dobrego wychowania, poruszanie tematów </w:t>
            </w:r>
            <w:r>
              <w:br/>
            </w:r>
            <w:r>
              <w:t xml:space="preserve">z zakresu savoir-vivre.</w:t>
            </w:r>
            <w:r/>
          </w:p>
        </w:tc>
      </w:tr>
      <w:tr>
        <w:trPr/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/>
            </w:pPr>
            <w:r>
              <w:t xml:space="preserve">Czynniki indywidualne – tzw. kapitał życiowy</w:t>
            </w:r>
            <w:r/>
          </w:p>
        </w:tc>
        <w:tc>
          <w:tcPr>
            <w:tcBorders/>
            <w:tcW w:w="3681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Wśród badanych uczniów są osoby, które oceniają swoje samopoczucie jako złe lub bardzo złe.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Niektórzy uczniowie czują się przytłoczeni swoimi obowiązkami.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W szkole są uczniowie, które deklarują potrzebę skorzystania </w:t>
            </w:r>
            <w:r>
              <w:br/>
            </w:r>
            <w:r>
              <w:t xml:space="preserve">z pomocy psychologa lub </w:t>
            </w:r>
            <w:r>
              <w:t xml:space="preserve">pedagoga w związku z aktualną sytuacją życiową.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Wymienianymi przez uczniów czynnikami wpływającymi na potrzebuję wsparcia ze strony specjalistów szkolnych są: stres związanym z przyszłością problemy z samooceną oraz trudnościami w nauce.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Część uczniów nie potrafi przeciwstawić się presji rówieśników i za ich namową jest skłonna zrobić coś wbrew swojej woli.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Niektórzy uczniowie stosują używki (w szczególności e-papierosy).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Sposób korzystania z Internetu przez </w:t>
            </w:r>
            <w:r>
              <w:t xml:space="preserve">niektórych </w:t>
            </w:r>
            <w:r>
              <w:t xml:space="preserve">uczniów może świadczyć o uzależnieniu lub zagrożeniu uzależnieniem.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67" w:left="167"/>
              <w:rPr/>
            </w:pPr>
            <w:r>
              <w:t xml:space="preserve">Istnieje grupa uczniów przejawiająca trudności </w:t>
            </w:r>
            <w:r>
              <w:br/>
            </w:r>
            <w:r>
              <w:t xml:space="preserve">w radzeniu sobie z emocjami </w:t>
            </w:r>
            <w:r>
              <w:br/>
            </w:r>
            <w:r>
              <w:t xml:space="preserve">(w tym dokonująca samookaleczeń).</w:t>
            </w:r>
            <w:r/>
          </w:p>
        </w:tc>
        <w:tc>
          <w:tcPr>
            <w:tcBorders/>
            <w:tcW w:w="381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Udzielanie indywidualnego wsparcia psychologiczno-pedagogicznego.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Współpraca z rodzicami uczniów, kierowanie do miejsc, w których otrzymają specjalistyczną pomoc.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Realizacja zajęć i warsztatów dla uczniów na temat zdrowia psychicznego, adekwatnej</w:t>
            </w:r>
            <w:r>
              <w:t xml:space="preserve"> </w:t>
            </w:r>
            <w:r>
              <w:t xml:space="preserve">samooceny, sposobów na redukcję stresu.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Realizacja zajęć wychowawczych rozwijających asertywność.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Organizacja zajęć profilaktycznych dotyczących uzależnień.</w:t>
            </w:r>
            <w:r/>
          </w:p>
          <w:p>
            <w:pPr>
              <w:pStyle w:val="1077"/>
              <w:numPr>
                <w:ilvl w:val="0"/>
                <w:numId w:val="23"/>
              </w:numPr>
              <w:pBdr/>
              <w:spacing w:line="276" w:lineRule="auto"/>
              <w:ind w:hanging="172" w:left="172"/>
              <w:rPr/>
            </w:pPr>
            <w:r>
              <w:t xml:space="preserve">Nauka rozsądnego korzystania </w:t>
            </w:r>
            <w:r>
              <w:br/>
            </w:r>
            <w:r>
              <w:t xml:space="preserve">z multimediów i informacji oraz umiejętnego wykorzystywania technologii informacyjnych </w:t>
            </w:r>
            <w:r>
              <w:br/>
            </w:r>
            <w:r>
              <w:t xml:space="preserve">i komunikacyjnych.</w:t>
            </w:r>
            <w:r/>
          </w:p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</w:tr>
    </w:tbl>
    <w:p>
      <w:pPr>
        <w:pBdr/>
        <w:spacing w:line="276" w:lineRule="auto"/>
        <w:ind w:firstLine="708"/>
        <w:jc w:val="both"/>
        <w:rPr/>
      </w:pPr>
      <w:r/>
      <w:r/>
    </w:p>
    <w:p>
      <w:pPr>
        <w:pBdr/>
        <w:spacing w:line="276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8976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KIERUNKI POLITYKI OŚWIATOWEJ PAŃSTWA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pBdr/>
        <w:spacing w:line="276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line="276" w:lineRule="auto"/>
        <w:ind w:firstLine="708"/>
        <w:jc w:val="both"/>
        <w:rPr>
          <w:b/>
          <w:bCs/>
          <w:color w:val="000000" w:themeColor="text1"/>
        </w:rPr>
      </w:pPr>
      <w:r>
        <w:rPr>
          <w:bCs/>
          <w:color w:val="000000" w:themeColor="text1"/>
        </w:rPr>
        <w:t xml:space="preserve">Kierunki realizacji</w:t>
      </w:r>
      <w:r>
        <w:rPr>
          <w:color w:val="000000" w:themeColor="text1"/>
        </w:rPr>
        <w:t xml:space="preserve"> polityki oświatowej państwa w roku szkolnym 2026/2027: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Bdr/>
        <w:spacing w:line="276" w:lineRule="auto"/>
        <w:ind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Wspieranie przedszkoli i szkół we wdrażaniu zmian wynikających z Reformy26. Kompas Jutra, ukierunkowanych na tworzenie szkoły wymagającej, wspierającej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i przyjaznej rozwojowi ucznia.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Szkoła miejscem budowania odporności społecznej – </w:t>
      </w:r>
      <w:r>
        <w:rPr>
          <w:rFonts w:eastAsia="Open Sans"/>
          <w:color w:val="000000" w:themeColor="text1"/>
        </w:rPr>
        <w:t xml:space="preserve">kształtowanie postaw patriotycznych, obywatelskich i prospołecznych oraz odpowiedzialności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za bezpieczeństwo własne i innych.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Edukacja zdrowotna w szkole – promowanie zdrowego stylu życia, aktywności ruchowej oraz przygotowanie uczniów do odpowiedzialnych zachowań prozdrowotnych i udzielania pierwszej pomocy</w:t>
      </w:r>
      <w:r>
        <w:rPr>
          <w:rFonts w:eastAsia="Open Sans"/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Promowanie higieny cyfrowej</w:t>
      </w:r>
      <w:r>
        <w:rPr>
          <w:rFonts w:eastAsia="Open Sans"/>
          <w:color w:val="000000" w:themeColor="text1"/>
        </w:rPr>
        <w:t xml:space="preserve"> i aktywności off-line. Rozwijanie umiejętności bezpiecznego poruszania się w sieci i krytycznego myślenia, w tym odpowiedzialnego </w:t>
      </w:r>
      <w:r>
        <w:rPr>
          <w:rFonts w:eastAsia="Open Sans"/>
          <w:color w:val="000000" w:themeColor="text1"/>
        </w:rPr>
        <w:t xml:space="preserve">korzystania ze sztucznej inteligencji, a także korzystania z funkcjonalności i zasobów Zintegrowanej Platformy Edukacyjnej.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Rozpoznawanie potrzeb dzieci i młodzieży z wykorzystaniem oceny funkcjonowania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w środowisku przedszkolnym i szkolnym. Wspieranie przedszkoli i szkół w zakresie współpracy z rodzicami w procesie edukacji, pomocy psychologiczno</w:t>
      </w:r>
      <w:r>
        <w:rPr>
          <w:rFonts w:eastAsia="Open Sans"/>
          <w:color w:val="000000" w:themeColor="text1"/>
        </w:rPr>
        <w:t xml:space="preserve">-</w:t>
      </w:r>
      <w:r>
        <w:rPr>
          <w:rFonts w:eastAsia="Open Sans"/>
          <w:color w:val="000000" w:themeColor="text1"/>
        </w:rPr>
        <w:t xml:space="preserve">pedagogicznej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i wychowania w celu zapewnienia spójności i skuteczności wsparcia udzielanego każdemu dziecku.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Profilaktyka uzależnień</w:t>
      </w:r>
      <w:r>
        <w:rPr>
          <w:rFonts w:eastAsia="Open Sans"/>
          <w:color w:val="000000" w:themeColor="text1"/>
        </w:rPr>
        <w:t xml:space="preserve"> behawioralnych i przeciwdziałanie przemocy rówieśniczej. </w:t>
      </w:r>
      <w:r>
        <w:rPr>
          <w:rFonts w:eastAsia="Open Sans"/>
          <w:color w:val="000000" w:themeColor="text1"/>
        </w:rPr>
        <w:t xml:space="preserve">Wspieranie zdrowia psychicznego</w:t>
      </w:r>
      <w:r>
        <w:rPr>
          <w:rFonts w:eastAsia="Open Sans"/>
          <w:color w:val="000000" w:themeColor="text1"/>
        </w:rPr>
        <w:t xml:space="preserve"> dzieci i młodzieży oraz </w:t>
      </w:r>
      <w:r>
        <w:rPr>
          <w:rFonts w:eastAsia="Open Sans"/>
          <w:color w:val="000000" w:themeColor="text1"/>
        </w:rPr>
        <w:t xml:space="preserve">udzielanie pomocy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w kryzysach psychicznych</w:t>
      </w:r>
      <w:r>
        <w:rPr>
          <w:rFonts w:eastAsia="Open Sans"/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Wspieranie podejmowania świadomych decyzji edukacyjno-zawodowych, </w:t>
      </w:r>
      <w:r>
        <w:rPr>
          <w:rFonts w:eastAsia="Open Sans"/>
          <w:color w:val="000000" w:themeColor="text1"/>
        </w:rPr>
        <w:br/>
      </w:r>
      <w:r>
        <w:rPr>
          <w:rFonts w:eastAsia="Open Sans"/>
          <w:color w:val="000000" w:themeColor="text1"/>
        </w:rPr>
        <w:t xml:space="preserve">ze szczególnym uwzględnieniem doradztwa zawodowego</w:t>
      </w:r>
      <w:r>
        <w:rPr>
          <w:rFonts w:eastAsia="Open Sans"/>
          <w:color w:val="000000" w:themeColor="text1"/>
        </w:rPr>
        <w:t xml:space="preserve"> i promocji kształcenia zawodowego. Upowszechnienie nowej oferty kształcenia zawodowego wypracowanej z branżami.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77"/>
        <w:numPr>
          <w:ilvl w:val="0"/>
          <w:numId w:val="3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/>
        <w:jc w:val="both"/>
        <w:rPr>
          <w:color w:val="000000" w:themeColor="text1"/>
        </w:rPr>
      </w:pPr>
      <w:r>
        <w:rPr>
          <w:rFonts w:eastAsia="Open Sans"/>
          <w:color w:val="000000" w:themeColor="text1"/>
        </w:rPr>
        <w:t xml:space="preserve">Wspieranie ciekawości i aktywności poznawczej uczniów poprzez promowanie kształcenia interdyscyplinarnego i pracy projektowej oraz wykorzystywanie oceniania kształtującego i informacji zwrotnej w pracy z uczniem.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Bdr/>
        <w:spacing w:line="276" w:lineRule="auto"/>
        <w:ind/>
        <w:jc w:val="both"/>
        <w:rPr/>
      </w:pPr>
      <w:r/>
      <w:r/>
    </w:p>
    <w:p>
      <w:pPr>
        <w:pStyle w:val="1077"/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8976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CELE OGÓLNE, SZCZEGÓŁOWE ORAZ EFEKTY REALIZACJI PROGRAMU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 w:line="276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/>
        <w:ind w:firstLine="708"/>
        <w:jc w:val="both"/>
        <w:rPr>
          <w:bCs/>
        </w:rPr>
      </w:pPr>
      <w:r>
        <w:t xml:space="preserve">Cele ogólne i szczegółowe całościowego procesu wychowawczo-profilaktycznego obejmują wartości i tre</w:t>
      </w:r>
      <w:r>
        <w:t xml:space="preserve">ści uniwersalne, cechujące przyszłych absolwentów szkoły. Warto dodać, że aby osiągnąć zamierzone efekty pracy wychowawczo-profilaktycznej niezbędna jest współpraca całej placówki (więc wszystkich osób zatrudnionych i współpracujących wielopłaszczyznowo). </w:t>
      </w:r>
      <w:r>
        <w:rPr>
          <w:bCs/>
        </w:rPr>
        <w:t xml:space="preserve">Biorąc pod uwagę potrzeby uczniów wynikające z diagnozy środowiska szkolnego, oczekiwania rodziców względem szkoły, a także kierunki polityki oświatowej państwa, w bieżącym roku szkolnym będziemy realizować następujące cele:</w:t>
      </w:r>
      <w:r>
        <w:rPr>
          <w:bCs/>
        </w:rPr>
      </w:r>
      <w:r>
        <w:rPr>
          <w:bCs/>
        </w:rPr>
      </w:r>
    </w:p>
    <w:p>
      <w:pPr>
        <w:pBdr/>
        <w:spacing/>
        <w:ind w:firstLine="708"/>
        <w:jc w:val="both"/>
        <w:rPr/>
      </w:pPr>
      <w:r/>
      <w:r/>
    </w:p>
    <w:p>
      <w:pPr>
        <w:pBdr/>
        <w:spacing/>
        <w:ind w:firstLine="708"/>
        <w:jc w:val="both"/>
        <w:rPr>
          <w:bCs/>
        </w:rPr>
      </w:pPr>
      <w:r>
        <w:rPr>
          <w:bCs/>
        </w:rPr>
        <w:t xml:space="preserve">Cel ogólny:</w:t>
      </w:r>
      <w:r>
        <w:rPr>
          <w:bCs/>
        </w:rPr>
      </w:r>
      <w:r>
        <w:rPr>
          <w:bCs/>
        </w:rPr>
      </w:r>
    </w:p>
    <w:p>
      <w:pPr>
        <w:pBdr/>
        <w:spacing/>
        <w:ind w:firstLine="708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Bdr/>
        <w:spacing/>
        <w:ind w:firstLine="708"/>
        <w:jc w:val="both"/>
        <w:rPr>
          <w:b/>
          <w:bCs/>
        </w:rPr>
      </w:pPr>
      <w:r>
        <w:rPr>
          <w:b/>
          <w:bCs/>
        </w:rPr>
        <w:t xml:space="preserve">Wspieranie wszechstronnego rozwoju uczniów poprzez wzmacnianie zdrowia psychicznego i fizycznego, kompetencji społecznych, odpowiedzialności i bezpieczeństwa oraz przygotowanie do świadomego i aktywnego uczestnictwa w życiu społecznym </w:t>
      </w:r>
      <w:r>
        <w:rPr>
          <w:b/>
          <w:bCs/>
        </w:rPr>
        <w:br/>
        <w:t xml:space="preserve">i cyfrowym.</w:t>
      </w:r>
      <w:r>
        <w:rPr>
          <w:b/>
          <w:bCs/>
        </w:rPr>
      </w:r>
      <w:r>
        <w:rPr>
          <w:b/>
          <w:bCs/>
        </w:rPr>
      </w:r>
    </w:p>
    <w:p>
      <w:pPr>
        <w:pBdr/>
        <w:spacing/>
        <w:ind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Bdr/>
        <w:spacing/>
        <w:ind w:firstLine="708"/>
        <w:jc w:val="both"/>
        <w:rPr/>
      </w:pPr>
      <w:r>
        <w:rPr>
          <w:bCs/>
        </w:rPr>
        <w:t xml:space="preserve">Cele szczegółowe:</w:t>
      </w:r>
      <w:r/>
    </w:p>
    <w:p>
      <w:pPr>
        <w:pBdr/>
        <w:spacing/>
        <w:ind w:firstLine="708"/>
        <w:jc w:val="both"/>
        <w:rPr/>
      </w:pPr>
      <w:r/>
      <w:r/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color w:val="auto"/>
        </w:rPr>
      </w:pPr>
      <w:r>
        <w:rPr>
          <w:color w:val="auto"/>
        </w:rPr>
        <w:t xml:space="preserve">Wzmacnianie kompetencji emocjonalno-społecznych uczniów. Budowanie społeczności szkolnej jako miejsca akceptacji, tolerancji i szacunku. </w:t>
      </w:r>
      <w:r>
        <w:rPr>
          <w:color w:val="auto"/>
        </w:rPr>
      </w:r>
      <w:r>
        <w:rPr>
          <w:color w:val="auto"/>
        </w:rPr>
      </w:r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bCs/>
          <w:color w:val="auto"/>
        </w:rPr>
      </w:pPr>
      <w:r>
        <w:rPr>
          <w:color w:val="auto"/>
        </w:rPr>
        <w:t xml:space="preserve">Dbałość o zdrowie psychiczne uczniów</w:t>
      </w:r>
      <w:r>
        <w:rPr>
          <w:color w:val="auto"/>
        </w:rPr>
        <w:t xml:space="preserve">.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Uruchamianie zasobów osobistych, budowanie poczucia własnej wartości i adekwatnej samooceny.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bCs/>
          <w:color w:val="auto"/>
        </w:rPr>
      </w:pPr>
      <w:r>
        <w:rPr>
          <w:color w:val="auto"/>
        </w:rPr>
        <w:t xml:space="preserve">Promowanie i wdrażanie zdrowego i ekologicznego stylu życia. Kształtowanie zachowań służących zdrowiu, rozwijanie sprawności fizycznej, </w:t>
      </w:r>
      <w:r>
        <w:rPr>
          <w:color w:val="auto"/>
        </w:rPr>
        <w:t xml:space="preserve">przeciwdziałanie uzależnieniom i zachowaniom ryzykownym.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bCs/>
          <w:color w:val="auto"/>
        </w:rPr>
      </w:pPr>
      <w:r>
        <w:rPr>
          <w:color w:val="auto"/>
        </w:rPr>
        <w:t xml:space="preserve">Kształtowanie postaw patriotycznych, </w:t>
      </w:r>
      <w:r>
        <w:rPr>
          <w:color w:val="auto"/>
        </w:rPr>
        <w:t xml:space="preserve">obywatelskich i społecznych oraz odpowiedzialności za wspólne dobro. 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bCs/>
          <w:color w:val="auto"/>
        </w:rPr>
      </w:pPr>
      <w:r>
        <w:rPr>
          <w:color w:val="auto"/>
        </w:rPr>
        <w:t xml:space="preserve">Rozbudzanie pasji, zainteresowań oraz ukierunkowywanie uczniów na świadome wybory edukacyjno-zawodowe.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077"/>
        <w:numPr>
          <w:ilvl w:val="0"/>
          <w:numId w:val="37"/>
        </w:numPr>
        <w:pBdr/>
        <w:spacing/>
        <w:ind/>
        <w:jc w:val="both"/>
        <w:rPr>
          <w:bCs/>
          <w:color w:val="auto"/>
        </w:rPr>
      </w:pPr>
      <w:r>
        <w:rPr>
          <w:bCs/>
          <w:color w:val="auto"/>
        </w:rPr>
        <w:t xml:space="preserve">Kształtowanie umiejętności odpowiedzialnego i bezpiecznego korzystania z technologii cyfrowych</w:t>
      </w:r>
      <w:r>
        <w:rPr>
          <w:bCs/>
          <w:color w:val="auto"/>
        </w:rPr>
        <w:t xml:space="preserve">.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Bdr/>
        <w:spacing w:line="360" w:lineRule="auto"/>
        <w:ind/>
        <w:jc w:val="both"/>
        <w:rPr/>
      </w:pPr>
      <w:r/>
      <w:r/>
    </w:p>
    <w:tbl>
      <w:tblPr>
        <w:tblInd w:w="-121" w:type="dxa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177"/>
      </w:tblGrid>
      <w:tr>
        <w:trPr>
          <w:tblCellSpacing w:w="20" w:type="dxa"/>
        </w:trPr>
        <w:tc>
          <w:tcPr>
            <w:shd w:val="clear" w:color="auto" w:fill="f7f7f7"/>
            <w:tcBorders/>
            <w:tcW w:w="909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sz w:val="22"/>
                <w:szCs w:val="22"/>
              </w:rPr>
            </w:pPr>
            <w:r/>
            <w:bookmarkStart w:id="12" w:name="_Hlk524190504"/>
            <w:r/>
            <w:bookmarkStart w:id="13" w:name="_Hlk524210541"/>
            <w:r>
              <w:rPr>
                <w:b/>
                <w:sz w:val="22"/>
                <w:szCs w:val="22"/>
              </w:rPr>
              <w:t xml:space="preserve">OCZEKIWANE EFEKTY DZIAŁAŃ WYCHOWAWCZO-PROFILAKTYCZNYCH </w:t>
            </w:r>
            <w:r>
              <w:rPr>
                <w:b/>
                <w:sz w:val="22"/>
                <w:szCs w:val="22"/>
              </w:rPr>
              <w:br/>
              <w:t xml:space="preserve">W ODNIESIENIU DO UCZNIA</w:t>
            </w:r>
            <w:bookmarkEnd w:id="12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909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rozpoznać i nazwać swoje emocje, umie radzić sobie w sytuacjach trudnych, wie, gdzie szukać pomocy w sytuacjach kryzysowych.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świadomy własnych wartości.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Jest otwarty, koleżeński, życzliwy oraz szanuje innych.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angażować się w pomoc innym (w tym wolontariat).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Włącza się w życie szkoły, klasy, grupy, środowiska zewnętrznego.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świadomość zagrożeń związanych z zachowaniami ryzykownymi i zna ścieżkę uzyskiwania pomocy.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podejmować decyzje i ponosić konsekwencje swoich wyborów.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Umie prawidłowo poruszać się w środowisku wirtualnym oraz jest świadomy zagrożeń.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i stosuje zasady bezpieczeństwa.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Dba o czystość, higienę osobistą oraz wykazuje zachowania prozdrowotne.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Prawidłowo wypełnia przypisane mu role społeczne.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podejmować decyzje związane z wyborem pasji, zainteresowań czy zawodu.</w:t>
            </w:r>
            <w:bookmarkEnd w:id="13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Cele ogólne zostały dookreślone poprzez cele szczegółowe oraz oczekiwane efekty ich realizacji. Dlatego też to właśnie efekty realizacji programu wychowawczo-profilaktycznego są szczególnie ważne w uzyskaniu adekwatnej sylwetki absolwenta.</w:t>
      </w:r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14" w:name="_Toc524250212"/>
            <w:r>
              <w:rPr>
                <w:rFonts w:ascii="Times New Roman" w:hAnsi="Times New Roman"/>
                <w:sz w:val="28"/>
                <w:szCs w:val="28"/>
              </w:rPr>
              <w:t xml:space="preserve">STRATEGIA WYCHOWAWCZO-PROFILAKTYCZNA SZKOŁY</w:t>
            </w:r>
            <w:bookmarkEnd w:id="14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Strategia programu wychowawczo-profilaktycznego Szkoły Podstawowej nr 34 im. </w:t>
      </w:r>
      <w:r>
        <w:br/>
        <w:t xml:space="preserve">W. Szymborskiej zakłada spó</w:t>
      </w:r>
      <w:r>
        <w:t xml:space="preserve">jność celów, treści, sposobów ich realizacji oraz spodziewanych efektów działań. Bardzo ważne jest wskazanie jednostek odpowiedzialnych za realizację poszczególnych obszarów oraz czasu trwania i adresatów, co w przypadku organizacji działań jest niezbędne.</w:t>
      </w:r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966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pPr w:horzAnchor="text" w:tblpXSpec="left" w:vertAnchor="text" w:tblpY="1" w:leftFromText="141" w:topFromText="0" w:rightFromText="141" w:bottomFromText="0"/>
        <w:tblCellSpacing w:w="20" w:type="dxa"/>
        <w:tblOverlap w:val="never"/>
        <w:tblLook w:val="04A0" w:firstRow="1" w:lastRow="0" w:firstColumn="1" w:lastColumn="0" w:noHBand="0" w:noVBand="1"/>
      </w:tblPr>
      <w:tblGrid>
        <w:gridCol w:w="1014"/>
        <w:gridCol w:w="1843"/>
        <w:gridCol w:w="2268"/>
        <w:gridCol w:w="1275"/>
        <w:gridCol w:w="1701"/>
        <w:gridCol w:w="1560"/>
      </w:tblGrid>
      <w:tr>
        <w:trPr>
          <w:tblCellSpacing w:w="20" w:type="dxa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/>
            <w:bookmarkStart w:id="15" w:name="_Hlk524196164"/>
            <w:r/>
            <w:bookmarkStart w:id="16" w:name="_Hlk524207728"/>
            <w:r>
              <w:rPr>
                <w:b/>
                <w:sz w:val="16"/>
                <w:szCs w:val="16"/>
              </w:rPr>
              <w:t xml:space="preserve">CEL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ZADANIA  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FORMY REALIZACJI 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ETAP EDUKACJI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OSOBY PROWADZĄCE*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REALIZACJI**</w:t>
            </w:r>
            <w:bookmarkEnd w:id="15"/>
            <w:r/>
            <w:bookmarkEnd w:id="16"/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17" w:name="_Toc524217146"/>
            <w:r/>
            <w:bookmarkStart w:id="18" w:name="_Toc524217843"/>
            <w:r/>
            <w:bookmarkStart w:id="19" w:name="_Toc524218469"/>
            <w:r/>
            <w:bookmarkStart w:id="20" w:name="_Toc524222497"/>
            <w:r/>
            <w:bookmarkStart w:id="21" w:name="_Toc524250213"/>
            <w:r>
              <w:rPr>
                <w:sz w:val="20"/>
                <w:szCs w:val="20"/>
              </w:rPr>
              <w:t xml:space="preserve">Organizacja </w:t>
            </w:r>
            <w:r>
              <w:rPr>
                <w:sz w:val="20"/>
                <w:szCs w:val="20"/>
              </w:rPr>
              <w:br/>
              <w:t xml:space="preserve">i integracja zespołu klasowego</w:t>
            </w:r>
            <w:bookmarkEnd w:id="17"/>
            <w:r/>
            <w:bookmarkEnd w:id="18"/>
            <w:r/>
            <w:bookmarkEnd w:id="19"/>
            <w:r/>
            <w:bookmarkEnd w:id="20"/>
            <w:r/>
            <w:bookmarkEnd w:id="21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22" w:name="_Toc524217147"/>
            <w:r/>
            <w:bookmarkStart w:id="23" w:name="_Toc524217844"/>
            <w:r/>
            <w:bookmarkStart w:id="24" w:name="_Toc524218470"/>
            <w:r/>
            <w:bookmarkStart w:id="25" w:name="_Toc524222498"/>
            <w:r/>
            <w:bookmarkStart w:id="26" w:name="_Toc524250214"/>
            <w:r>
              <w:rPr>
                <w:sz w:val="20"/>
                <w:szCs w:val="20"/>
              </w:rPr>
              <w:t xml:space="preserve">Wyjścia integracyjne, uroczystości klasowe, szkolne, spotkania świetlicowe</w:t>
            </w:r>
            <w:bookmarkEnd w:id="22"/>
            <w:r/>
            <w:bookmarkEnd w:id="23"/>
            <w:r/>
            <w:bookmarkEnd w:id="24"/>
            <w:r/>
            <w:bookmarkEnd w:id="25"/>
            <w:r/>
            <w:bookmarkEnd w:id="26"/>
            <w:r>
              <w:rPr>
                <w:sz w:val="20"/>
                <w:szCs w:val="20"/>
              </w:rPr>
              <w:t xml:space="preserve">, wycieczki klasowe.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27" w:name="_Toc524217148"/>
            <w:r/>
            <w:bookmarkStart w:id="28" w:name="_Toc524217845"/>
            <w:r/>
            <w:bookmarkStart w:id="29" w:name="_Toc524218471"/>
            <w:r/>
            <w:bookmarkStart w:id="30" w:name="_Toc524222499"/>
            <w:r/>
            <w:bookmarkStart w:id="31" w:name="_Toc524250215"/>
            <w:r>
              <w:rPr>
                <w:sz w:val="20"/>
                <w:szCs w:val="20"/>
              </w:rPr>
              <w:t xml:space="preserve">Wychowawcy, nauczyciele świetlicy</w:t>
            </w:r>
            <w:bookmarkEnd w:id="27"/>
            <w:r/>
            <w:bookmarkEnd w:id="28"/>
            <w:r/>
            <w:bookmarkEnd w:id="29"/>
            <w:r/>
            <w:bookmarkEnd w:id="30"/>
            <w:r/>
            <w:bookmarkEnd w:id="31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rok,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szczególności wrzesień-październik 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32" w:name="_Toc524217149"/>
            <w:r/>
            <w:bookmarkStart w:id="33" w:name="_Toc524217846"/>
            <w:r/>
            <w:bookmarkStart w:id="34" w:name="_Toc524218472"/>
            <w:r/>
            <w:bookmarkStart w:id="35" w:name="_Toc524222500"/>
            <w:r/>
            <w:bookmarkStart w:id="36" w:name="_Toc524250216"/>
            <w:r>
              <w:rPr>
                <w:sz w:val="20"/>
                <w:szCs w:val="20"/>
              </w:rPr>
              <w:t xml:space="preserve">Włączanie rodziców w tworzenie rzeczywistości szkolnej</w:t>
            </w:r>
            <w:bookmarkEnd w:id="32"/>
            <w:r/>
            <w:bookmarkEnd w:id="33"/>
            <w:r/>
            <w:bookmarkEnd w:id="34"/>
            <w:r/>
            <w:bookmarkEnd w:id="35"/>
            <w:r/>
            <w:bookmarkEnd w:id="36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37" w:name="_Toc524217150"/>
            <w:r/>
            <w:bookmarkStart w:id="38" w:name="_Toc524217847"/>
            <w:r/>
            <w:bookmarkStart w:id="39" w:name="_Toc524218473"/>
            <w:r/>
            <w:bookmarkStart w:id="40" w:name="_Toc524222501"/>
            <w:r/>
            <w:bookmarkStart w:id="41" w:name="_Toc524250217"/>
            <w:r>
              <w:rPr>
                <w:sz w:val="20"/>
                <w:szCs w:val="20"/>
              </w:rPr>
              <w:t xml:space="preserve">Zebrania, rozmowy, spotkania Rady Rodziców</w:t>
            </w:r>
            <w:bookmarkEnd w:id="37"/>
            <w:r/>
            <w:bookmarkEnd w:id="38"/>
            <w:r/>
            <w:bookmarkEnd w:id="39"/>
            <w:r/>
            <w:bookmarkEnd w:id="40"/>
            <w:r/>
            <w:bookmarkEnd w:id="41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42" w:name="_Toc524217151"/>
            <w:r/>
            <w:bookmarkStart w:id="43" w:name="_Toc524217848"/>
            <w:r/>
            <w:bookmarkStart w:id="44" w:name="_Toc524218474"/>
            <w:r/>
            <w:bookmarkStart w:id="45" w:name="_Toc524222502"/>
            <w:r/>
            <w:bookmarkStart w:id="46" w:name="_Toc524250218"/>
            <w:r>
              <w:rPr>
                <w:sz w:val="20"/>
                <w:szCs w:val="20"/>
              </w:rPr>
              <w:t xml:space="preserve">Wychowawcy, dyrektor</w:t>
            </w:r>
            <w:bookmarkEnd w:id="42"/>
            <w:r/>
            <w:bookmarkEnd w:id="43"/>
            <w:r/>
            <w:bookmarkEnd w:id="44"/>
            <w:r/>
            <w:bookmarkEnd w:id="45"/>
            <w:r/>
            <w:bookmarkEnd w:id="46"/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wicedyrektorzy.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rok, szczególnie wrzesień 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47" w:name="_Toc524217162"/>
            <w:r/>
            <w:bookmarkStart w:id="48" w:name="_Toc524217859"/>
            <w:r/>
            <w:bookmarkStart w:id="49" w:name="_Toc524218485"/>
            <w:r/>
            <w:bookmarkStart w:id="50" w:name="_Toc524222513"/>
            <w:r/>
            <w:bookmarkStart w:id="51" w:name="_Toc524250229"/>
            <w:r>
              <w:rPr>
                <w:sz w:val="20"/>
                <w:szCs w:val="20"/>
              </w:rPr>
              <w:t xml:space="preserve">Kształtowanie w uczniach otwartej i prospołecznej postawy, wspieranie umiejętności pracy zespołowej.</w:t>
            </w:r>
            <w:bookmarkEnd w:id="47"/>
            <w:r/>
            <w:bookmarkEnd w:id="48"/>
            <w:r/>
            <w:bookmarkEnd w:id="49"/>
            <w:r/>
            <w:bookmarkEnd w:id="50"/>
            <w:r/>
            <w:bookmarkEnd w:id="51"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52" w:name="_Toc524217163"/>
            <w:r/>
            <w:bookmarkStart w:id="53" w:name="_Toc524217860"/>
            <w:r/>
            <w:bookmarkStart w:id="54" w:name="_Toc524218486"/>
            <w:r/>
            <w:bookmarkStart w:id="55" w:name="_Toc524222514"/>
            <w:r/>
            <w:bookmarkStart w:id="56" w:name="_Toc524250230"/>
            <w:r>
              <w:rPr>
                <w:sz w:val="20"/>
                <w:szCs w:val="20"/>
              </w:rPr>
              <w:t xml:space="preserve">Lekcje prowadzone przez wychowawcę, festyny, wycieczki, uroczystości klasowe, szkolne, spotkania świetlicowe</w:t>
            </w:r>
            <w:bookmarkEnd w:id="52"/>
            <w:r/>
            <w:bookmarkEnd w:id="53"/>
            <w:r/>
            <w:bookmarkEnd w:id="54"/>
            <w:r/>
            <w:bookmarkEnd w:id="55"/>
            <w:r/>
            <w:bookmarkEnd w:id="56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57" w:name="_Toc524217164"/>
            <w:r/>
            <w:bookmarkStart w:id="58" w:name="_Toc524217861"/>
            <w:r/>
            <w:bookmarkStart w:id="59" w:name="_Toc524218487"/>
            <w:r/>
            <w:bookmarkStart w:id="60" w:name="_Toc524222515"/>
            <w:r/>
            <w:bookmarkStart w:id="61" w:name="_Toc524250231"/>
            <w:r>
              <w:rPr>
                <w:sz w:val="20"/>
                <w:szCs w:val="20"/>
              </w:rPr>
              <w:t xml:space="preserve">Wychowawcy, nauczyciele</w:t>
            </w:r>
            <w:bookmarkEnd w:id="57"/>
            <w:r/>
            <w:bookmarkEnd w:id="58"/>
            <w:r/>
            <w:bookmarkEnd w:id="59"/>
            <w:r/>
            <w:bookmarkEnd w:id="60"/>
            <w:r/>
            <w:bookmarkEnd w:id="61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Kształtowanie umiejętności komunikacyjnych, w tym metody komunikacji bez przemocy NVC.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prowadzone przez wychowawcę, zajęcia z pedagogiem, zajęcia świetlicowe.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świetlicy, biblioteki, 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Wzbudzanie empatii i zrozumienia, kształtowanie postaw prospołecznych.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przedmiotowe, zajęcia z wychowawcą, lekcje biblioteczne, akcje charytatywne.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przedmiotów, świetlicy, biblioteki, wychowawcy.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Upowszechnianie idei akceptacji różnorodności uczniów odmiennych kulturowo i językowo oraz idei bezpiecznej i efektywnej edukacji włączającej uczniów z niepełnosprawnoś-ciami oraz przybywających z zagranicy.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z wychowawcą, zajęcia świetlicowe, lekcje biblioteczne, zajęcia warsztatowe.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przedmiotów, świetlicy, biblioteki,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Uwrażliwianie </w:t>
            </w:r>
            <w:r>
              <w:rPr>
                <w:sz w:val="20"/>
                <w:szCs w:val="20"/>
              </w:rPr>
              <w:br/>
              <w:t xml:space="preserve">na potrzeby innych, pobudzanie </w:t>
            </w:r>
            <w:r>
              <w:rPr>
                <w:sz w:val="20"/>
                <w:szCs w:val="20"/>
              </w:rPr>
              <w:br/>
              <w:t xml:space="preserve">do działań na rzecz potrzebujących.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z pedagogiem, zajęcia świetlicowe, lekcje prowadzone przez wychowawcę, zajęcia pozalekcyjne,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wolontariat.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przedmiotów, świetlicy, biblioteki, 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zajęć informacyjnych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edukacyjnych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temat: czym jest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agresja i przemoc, umiejętność zachowania się </w:t>
            </w:r>
            <w:r>
              <w:rPr>
                <w:sz w:val="20"/>
                <w:szCs w:val="20"/>
              </w:rPr>
              <w:br/>
              <w:t xml:space="preserve">w sytuacji zagrożenia.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Tematyka godzin </w:t>
            </w:r>
            <w:r>
              <w:rPr>
                <w:sz w:val="20"/>
                <w:szCs w:val="20"/>
              </w:rPr>
              <w:br/>
              <w:t xml:space="preserve">wychowawczych </w:t>
            </w:r>
            <w:r>
              <w:rPr>
                <w:sz w:val="20"/>
                <w:szCs w:val="20"/>
              </w:rPr>
              <w:t xml:space="preserve">poruszających zagadnienia związane</w:t>
            </w:r>
            <w:r>
              <w:rPr>
                <w:sz w:val="20"/>
                <w:szCs w:val="20"/>
              </w:rPr>
              <w:br/>
              <w:t xml:space="preserve">z przemocą, agresją, asertywnością. Możliwość organizacji spotkań </w:t>
            </w:r>
            <w:r>
              <w:rPr>
                <w:sz w:val="20"/>
                <w:szCs w:val="20"/>
              </w:rPr>
              <w:br/>
              <w:t xml:space="preserve">z policjantami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i </w:t>
            </w:r>
            <w:r>
              <w:rPr>
                <w:sz w:val="20"/>
                <w:szCs w:val="20"/>
              </w:rPr>
              <w:t xml:space="preserve">przedstawicielami straży miejskiej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Działania w ramach profilaktyki: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prowadzenie warsztatów radzenia sobie z agresją,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k</w:t>
            </w:r>
            <w:r>
              <w:rPr>
                <w:sz w:val="20"/>
                <w:szCs w:val="20"/>
              </w:rPr>
              <w:t xml:space="preserve">ontrakty klasowe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praca indywidualna </w:t>
            </w:r>
            <w:r>
              <w:rPr>
                <w:sz w:val="20"/>
                <w:szCs w:val="20"/>
              </w:rPr>
              <w:br/>
              <w:t xml:space="preserve">z </w:t>
            </w:r>
            <w:r>
              <w:rPr>
                <w:sz w:val="20"/>
                <w:szCs w:val="20"/>
              </w:rPr>
              <w:t xml:space="preserve">uczniami,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spotkania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przedstawicielami policji i straży miejskiej,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systematyczna współpraca z organizacjami pozarządowymi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organizowanie treningu umiejętności społecznych.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</w:t>
            </w:r>
            <w:r>
              <w:rPr>
                <w:sz w:val="20"/>
                <w:szCs w:val="20"/>
              </w:rPr>
              <w:t xml:space="preserve">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 plastyki,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świetlicy,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wicedyrektorzy.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Kształtowanie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systemów wartości pożądanych społecznie.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Zapoznanie uczniów </w:t>
            </w:r>
            <w:r>
              <w:rPr>
                <w:sz w:val="20"/>
                <w:szCs w:val="20"/>
              </w:rPr>
              <w:br/>
              <w:t xml:space="preserve">z kryteriami ocen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zachowania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ozmow</w:t>
            </w:r>
            <w:r>
              <w:rPr>
                <w:sz w:val="20"/>
                <w:szCs w:val="20"/>
              </w:rPr>
              <w:t xml:space="preserve">y</w:t>
            </w:r>
            <w:r>
              <w:rPr>
                <w:sz w:val="20"/>
                <w:szCs w:val="20"/>
              </w:rPr>
              <w:t xml:space="preserve"> na temat kulturalnego zachowania </w:t>
            </w:r>
            <w:r>
              <w:rPr>
                <w:sz w:val="20"/>
                <w:szCs w:val="20"/>
              </w:rPr>
              <w:br/>
              <w:t xml:space="preserve">w domu i w miejscach publicznych </w:t>
            </w:r>
            <w:r>
              <w:rPr>
                <w:sz w:val="20"/>
                <w:szCs w:val="20"/>
              </w:rPr>
              <w:br/>
              <w:t xml:space="preserve">na podstawie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własnych doświadczeń,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obserwacji i pracy </w:t>
            </w:r>
            <w:r>
              <w:rPr>
                <w:sz w:val="20"/>
                <w:szCs w:val="20"/>
              </w:rPr>
              <w:br/>
              <w:t xml:space="preserve">z tekstem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</w:t>
            </w:r>
            <w:r>
              <w:rPr>
                <w:sz w:val="20"/>
                <w:szCs w:val="20"/>
              </w:rPr>
              <w:t xml:space="preserve">ogadank</w:t>
            </w:r>
            <w:r>
              <w:rPr>
                <w:sz w:val="20"/>
                <w:szCs w:val="20"/>
              </w:rPr>
              <w:t xml:space="preserve">i</w:t>
            </w:r>
            <w:r>
              <w:rPr>
                <w:sz w:val="20"/>
                <w:szCs w:val="20"/>
              </w:rPr>
              <w:t xml:space="preserve"> na temat niepełnosprawności – współpraca </w:t>
            </w:r>
            <w:r>
              <w:rPr>
                <w:sz w:val="20"/>
                <w:szCs w:val="20"/>
              </w:rPr>
              <w:br/>
              <w:t xml:space="preserve">z organizacjami osób niepełnosprawnych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sz w:val="20"/>
                <w:szCs w:val="20"/>
              </w:rPr>
              <w:t xml:space="preserve">tym organizacjami pracującymi z osobami ze spektrum autyzmu – Fundacja Autism Team, Chcemy Całego Życia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</w:t>
            </w:r>
            <w:r>
              <w:rPr>
                <w:sz w:val="20"/>
                <w:szCs w:val="20"/>
              </w:rPr>
              <w:t xml:space="preserve">apraszanie osób starszych </w:t>
            </w:r>
            <w:r>
              <w:rPr>
                <w:sz w:val="20"/>
                <w:szCs w:val="20"/>
              </w:rPr>
              <w:t xml:space="preserve">do udziału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wydarzeniach </w:t>
            </w:r>
            <w:r>
              <w:rPr>
                <w:sz w:val="20"/>
                <w:szCs w:val="20"/>
              </w:rPr>
              <w:t xml:space="preserve">organizowan</w:t>
            </w:r>
            <w:r>
              <w:rPr>
                <w:sz w:val="20"/>
                <w:szCs w:val="20"/>
              </w:rPr>
              <w:t xml:space="preserve">ych</w:t>
            </w:r>
            <w:r>
              <w:rPr>
                <w:sz w:val="20"/>
                <w:szCs w:val="20"/>
              </w:rPr>
              <w:t xml:space="preserve"> np. </w:t>
            </w:r>
            <w:r>
              <w:rPr>
                <w:sz w:val="20"/>
                <w:szCs w:val="20"/>
              </w:rPr>
              <w:br/>
              <w:t xml:space="preserve">z okazji </w:t>
            </w:r>
            <w:r>
              <w:rPr>
                <w:sz w:val="20"/>
                <w:szCs w:val="20"/>
              </w:rPr>
              <w:t xml:space="preserve">Dnia</w:t>
            </w:r>
            <w:r>
              <w:rPr>
                <w:sz w:val="20"/>
                <w:szCs w:val="20"/>
              </w:rPr>
              <w:t xml:space="preserve"> Babci </w:t>
            </w:r>
            <w:r>
              <w:rPr>
                <w:sz w:val="20"/>
                <w:szCs w:val="20"/>
              </w:rPr>
              <w:br/>
              <w:t xml:space="preserve">i Dziadka.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pozostali 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pielęgniarka,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szkolny, szczególnie wrzesień 2006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zajęć informacyjnych </w:t>
            </w:r>
            <w:r>
              <w:rPr>
                <w:sz w:val="20"/>
                <w:szCs w:val="20"/>
              </w:rPr>
              <w:br/>
              <w:t xml:space="preserve">i edukacyjnych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temat komunikacji </w:t>
            </w:r>
            <w:r>
              <w:rPr>
                <w:sz w:val="20"/>
                <w:szCs w:val="20"/>
              </w:rPr>
              <w:br/>
              <w:t xml:space="preserve">i umiejętności interpersonalnych.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Godziny wychowawcze,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np. „Poznajemy się”, „Wybieramy samorząd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klasowy”, „Zasady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współpracy </w:t>
            </w:r>
            <w:r>
              <w:rPr>
                <w:sz w:val="20"/>
                <w:szCs w:val="20"/>
              </w:rPr>
              <w:br/>
              <w:t xml:space="preserve">w naszej klasie”, model społecznościowy, model korczakowski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</w:t>
            </w:r>
            <w:r>
              <w:rPr>
                <w:sz w:val="20"/>
                <w:szCs w:val="20"/>
              </w:rPr>
              <w:t xml:space="preserve">asady kulturalnego obcowania z drugim człowiekiem – zagadnienia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realizowane na lekcjach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wychowawczych, lekcjach języka polskiego.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Wszystkie 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języka polskiego,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Diagnoza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sposoby rozwiązywania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konfliktów.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Prowadzenie o</w:t>
            </w:r>
            <w:r>
              <w:rPr>
                <w:sz w:val="20"/>
                <w:szCs w:val="20"/>
              </w:rPr>
              <w:t xml:space="preserve">bserwacj</w:t>
            </w:r>
            <w:r>
              <w:rPr>
                <w:sz w:val="20"/>
                <w:szCs w:val="20"/>
              </w:rPr>
              <w:t xml:space="preserve">i, przeprowadzanie </w:t>
            </w:r>
            <w:r>
              <w:rPr>
                <w:sz w:val="20"/>
                <w:szCs w:val="20"/>
              </w:rPr>
              <w:t xml:space="preserve">rozm</w:t>
            </w:r>
            <w:r>
              <w:rPr>
                <w:sz w:val="20"/>
                <w:szCs w:val="20"/>
              </w:rPr>
              <w:t xml:space="preserve">ów</w:t>
            </w:r>
            <w:r>
              <w:rPr>
                <w:sz w:val="20"/>
                <w:szCs w:val="20"/>
              </w:rPr>
              <w:t xml:space="preserve"> indywidualn</w:t>
            </w:r>
            <w:r>
              <w:rPr>
                <w:sz w:val="20"/>
                <w:szCs w:val="20"/>
              </w:rPr>
              <w:t xml:space="preserve">ych </w:t>
            </w:r>
            <w:r>
              <w:rPr>
                <w:sz w:val="20"/>
                <w:szCs w:val="20"/>
              </w:rPr>
              <w:t xml:space="preserve">oraz zaję</w:t>
            </w:r>
            <w:r>
              <w:rPr>
                <w:sz w:val="20"/>
                <w:szCs w:val="20"/>
              </w:rPr>
              <w:t xml:space="preserve">ć</w:t>
            </w:r>
            <w:r>
              <w:rPr>
                <w:sz w:val="20"/>
                <w:szCs w:val="20"/>
              </w:rPr>
              <w:t xml:space="preserve"> organizowan</w:t>
            </w:r>
            <w:r>
              <w:rPr>
                <w:sz w:val="20"/>
                <w:szCs w:val="20"/>
              </w:rPr>
              <w:t xml:space="preserve">ych</w:t>
            </w:r>
            <w:r>
              <w:rPr>
                <w:sz w:val="20"/>
                <w:szCs w:val="20"/>
              </w:rPr>
              <w:t xml:space="preserve"> przez pedagogów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szkolnych</w:t>
            </w:r>
            <w:r>
              <w:rPr>
                <w:sz w:val="20"/>
                <w:szCs w:val="20"/>
              </w:rPr>
              <w:t xml:space="preserve"> i psychologa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</w:t>
            </w:r>
            <w:r>
              <w:rPr>
                <w:sz w:val="20"/>
                <w:szCs w:val="20"/>
              </w:rPr>
              <w:t xml:space="preserve">udowanie empatii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wzajemnego zaufania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jako forma zaradzania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konfliktom – realizacja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lekcjach wychowawczych,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</w:t>
            </w:r>
            <w:r>
              <w:rPr>
                <w:sz w:val="20"/>
                <w:szCs w:val="20"/>
              </w:rPr>
              <w:t xml:space="preserve">apobieganie agresji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wśród uczniów – realizacja na lekcjach wychowawczych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Wybrani uczniowie oraz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wszystkie klasy </w:t>
            </w:r>
            <w:r>
              <w:rPr>
                <w:sz w:val="20"/>
                <w:szCs w:val="20"/>
              </w:rPr>
              <w:br/>
              <w:t xml:space="preserve">w ramach godzin wychowawczych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 psycholog.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558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integracyjne.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Cykl zajęć integracyjnych prowadzonych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pedagogów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psychologa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godziny wychowawcze.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Wszystkie 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pedagog/psycho-log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558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Uczenie rozwiązywania kwestii spornych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i</w:t>
            </w:r>
            <w:r>
              <w:rPr>
                <w:sz w:val="20"/>
                <w:szCs w:val="20"/>
              </w:rPr>
              <w:t xml:space="preserve"> konfliktów bez użycia przemocy</w:t>
            </w:r>
            <w:r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zajęcia socjoedukacyjne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</w:t>
            </w:r>
            <w:r>
              <w:rPr>
                <w:sz w:val="20"/>
                <w:szCs w:val="20"/>
              </w:rPr>
              <w:t xml:space="preserve">czenie metod mediacji.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 socjoedukacyjne organizowane dla klas, w których pojawiają się konflikty i brak wzajemnego zrozumienia.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Wybrane 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 </w:t>
            </w:r>
            <w:r>
              <w:rPr>
                <w:sz w:val="20"/>
                <w:szCs w:val="20"/>
              </w:rPr>
              <w:t xml:space="preserve">psycholog,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erapeuta z PPP nr 4 w Łodzi, organizacje współpracujące ze szkołą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szkolny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miarę potrzeb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558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CEL 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ZADANIA  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FORMY REALIZACJI 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ETAP EDUKACJI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OSOBY PROWADZĄCE*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REALIZACJI**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rPr>
          <w:cantSplit/>
          <w:tblCellSpacing w:w="20" w:type="dxa"/>
          <w:trHeight w:val="1282"/>
        </w:trPr>
        <w:tc>
          <w:tcPr>
            <w:tcBorders/>
            <w:tcW w:w="954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2.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Organizowanie zajęć o tematyce związanej ze zdrowiem psychicznym.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Godziny wychowawcze: - poruszanie tematów związanych ze zdrowiem psychicznym, - obalanie stereotypów związanych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korzystaniem z pomocy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psychologa/psychiatry,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budowanie poczucia adekwatnej samooceny, poczucia własnej wartości, itp.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zajęcia warsztatowe prowadzone przez organizacje pozarządowe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instytucje wspierające pracę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IV-VIII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Chętni uczniowie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pedagog, psycholog.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 trakcie roku szkolnego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cantSplit/>
          <w:tblCellSpacing w:w="20" w:type="dxa"/>
          <w:trHeight w:val="1206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Indywidualne wsparcie uczniów przejawiających trudności emocjonalne.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Indywidualne rozmowy i konsultacje, udzielanie wsparcia emocjonalnego.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 potrzebują-cy wsparcia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Pedagog/psycho-log.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ciągu całego roku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984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Diagnoza i analiza kondycji psychicznej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Obserwacja uczniów, prowadzenie indywidualnych rozmów.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i nauczyciele, pedagog/psycho-log.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ciągu całego roku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1282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Rozwijanie umiejętności radzenia sobie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niepokojami, obawami, lękami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wątpliwościami.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z pedagogiem, zajęcia warsztatowe, lekcje z wychowawcą.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 potrzebują-cy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wsparcia.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976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CEL 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ZADANIA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FORMY REALIZACJI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ETAP EDUKACJI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OSOBY PROWADZĄCE*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TERMIN REALIZACJI**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cantSplit/>
          <w:tblCellSpacing w:w="20" w:type="dxa"/>
          <w:trHeight w:val="1282"/>
        </w:trPr>
        <w:tc>
          <w:tcPr>
            <w:tcBorders/>
            <w:tcW w:w="101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 xml:space="preserve">3.</w:t>
            </w:r>
            <w:r>
              <w:rPr>
                <w:bCs/>
                <w:sz w:val="36"/>
                <w:szCs w:val="36"/>
              </w:rPr>
            </w:r>
            <w:r>
              <w:rPr>
                <w:bCs/>
                <w:sz w:val="36"/>
                <w:szCs w:val="36"/>
              </w:rPr>
            </w:r>
          </w:p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Bdr/>
              <w:spacing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62" w:name="_Toc524217168"/>
            <w:r/>
            <w:bookmarkStart w:id="63" w:name="_Toc524217865"/>
            <w:r/>
            <w:bookmarkStart w:id="64" w:name="_Toc524218491"/>
            <w:r/>
            <w:bookmarkStart w:id="65" w:name="_Toc524222519"/>
            <w:r/>
            <w:bookmarkStart w:id="66" w:name="_Toc524250235"/>
            <w:r>
              <w:rPr>
                <w:sz w:val="20"/>
                <w:szCs w:val="20"/>
              </w:rPr>
              <w:t xml:space="preserve">Organizowanie zajęć o tematyce prozdrowotnej</w:t>
            </w:r>
            <w:bookmarkEnd w:id="62"/>
            <w:r/>
            <w:bookmarkEnd w:id="63"/>
            <w:r/>
            <w:bookmarkEnd w:id="64"/>
            <w:r/>
            <w:bookmarkEnd w:id="65"/>
            <w:r/>
            <w:bookmarkEnd w:id="66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Pogadanka,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prelekcja,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spotkania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przedstawicielami służby zdrowia,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projekcja filmów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o tematyce prozdrowotnej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</w:t>
            </w:r>
            <w:r>
              <w:rPr>
                <w:sz w:val="20"/>
                <w:szCs w:val="20"/>
              </w:rPr>
              <w:t xml:space="preserve">rowadzenie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zajęć </w:t>
            </w:r>
            <w:r>
              <w:rPr>
                <w:sz w:val="20"/>
                <w:szCs w:val="20"/>
              </w:rPr>
              <w:t xml:space="preserve">z zakresu edukacji zdrowotnej.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w</w:t>
            </w:r>
            <w:r>
              <w:rPr>
                <w:sz w:val="20"/>
                <w:szCs w:val="20"/>
              </w:rPr>
              <w:t xml:space="preserve">arsztat</w:t>
            </w:r>
            <w:r>
              <w:rPr>
                <w:sz w:val="20"/>
                <w:szCs w:val="20"/>
              </w:rPr>
              <w:t xml:space="preserve">ów</w:t>
            </w:r>
            <w:r>
              <w:rPr>
                <w:sz w:val="20"/>
                <w:szCs w:val="20"/>
              </w:rPr>
              <w:t xml:space="preserve"> na temat zdrowia psychicznego, w tym prowadzone przez organizacje współpracujące ze szkołą.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Pielęgniarka szkolna, 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 (w szczególności </w:t>
            </w:r>
            <w:r>
              <w:rPr>
                <w:sz w:val="20"/>
                <w:szCs w:val="20"/>
              </w:rPr>
              <w:t xml:space="preserve">edukacja zdrowotna, </w:t>
            </w:r>
            <w:r>
              <w:rPr>
                <w:sz w:val="20"/>
                <w:szCs w:val="20"/>
              </w:rPr>
              <w:t xml:space="preserve">wf, przyroda),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blCellSpacing w:w="20" w:type="dxa"/>
          <w:trHeight w:val="1282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</w:r>
            <w:r>
              <w:rPr>
                <w:bCs/>
                <w:sz w:val="36"/>
                <w:szCs w:val="36"/>
              </w:rPr>
            </w:r>
            <w:r>
              <w:rPr>
                <w:bCs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Propagowanie zachowań proekologicznych.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Udział w akcjach o</w:t>
            </w:r>
            <w:r>
              <w:rPr>
                <w:sz w:val="20"/>
                <w:szCs w:val="20"/>
              </w:rPr>
              <w:t xml:space="preserve">rganiz</w:t>
            </w:r>
            <w:r>
              <w:rPr>
                <w:sz w:val="20"/>
                <w:szCs w:val="20"/>
              </w:rPr>
              <w:t xml:space="preserve">owanych w ramach</w:t>
            </w:r>
            <w:r>
              <w:rPr>
                <w:sz w:val="20"/>
                <w:szCs w:val="20"/>
              </w:rPr>
              <w:t xml:space="preserve"> Dni Ziemi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Poruszanie tematyki dotyczącej ekologicznego stylu życia.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nauczyciele przyrody </w:t>
            </w:r>
            <w:r>
              <w:rPr>
                <w:sz w:val="20"/>
                <w:szCs w:val="20"/>
              </w:rPr>
              <w:br/>
              <w:t xml:space="preserve">i biologii.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trakcie roku szkolnego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1869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67" w:name="_Toc524217169"/>
            <w:r/>
            <w:bookmarkStart w:id="68" w:name="_Toc524217866"/>
            <w:r/>
            <w:bookmarkStart w:id="69" w:name="_Toc524218492"/>
            <w:r/>
            <w:bookmarkStart w:id="70" w:name="_Toc524222520"/>
            <w:r/>
            <w:bookmarkStart w:id="71" w:name="_Toc524250236"/>
            <w:r>
              <w:rPr>
                <w:sz w:val="20"/>
                <w:szCs w:val="20"/>
              </w:rPr>
              <w:t xml:space="preserve">Kształtowa</w:t>
            </w:r>
            <w:bookmarkStart w:id="72" w:name="_Toc524217170"/>
            <w:r/>
            <w:bookmarkStart w:id="73" w:name="_Toc524217867"/>
            <w:r/>
            <w:bookmarkStart w:id="74" w:name="_Toc524218493"/>
            <w:r/>
            <w:bookmarkStart w:id="75" w:name="_Toc524222521"/>
            <w:r/>
            <w:bookmarkStart w:id="76" w:name="_Toc524250237"/>
            <w:r/>
            <w:bookmarkEnd w:id="67"/>
            <w:r/>
            <w:bookmarkEnd w:id="68"/>
            <w:r/>
            <w:bookmarkEnd w:id="69"/>
            <w:r/>
            <w:bookmarkEnd w:id="70"/>
            <w:r/>
            <w:bookmarkEnd w:id="71"/>
            <w:r>
              <w:rPr>
                <w:sz w:val="20"/>
                <w:szCs w:val="20"/>
              </w:rPr>
              <w:t xml:space="preserve">nie postaw</w:t>
            </w:r>
            <w:bookmarkEnd w:id="72"/>
            <w:r/>
            <w:bookmarkEnd w:id="73"/>
            <w:r/>
            <w:bookmarkEnd w:id="74"/>
            <w:r/>
            <w:bookmarkEnd w:id="75"/>
            <w:r/>
            <w:bookmarkEnd w:id="76"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77" w:name="_Toc524217171"/>
            <w:r/>
            <w:bookmarkStart w:id="78" w:name="_Toc524217868"/>
            <w:r/>
            <w:bookmarkStart w:id="79" w:name="_Toc524218494"/>
            <w:r/>
            <w:bookmarkStart w:id="80" w:name="_Toc524222522"/>
            <w:r/>
            <w:bookmarkStart w:id="81" w:name="_Toc524250238"/>
            <w:r>
              <w:rPr>
                <w:sz w:val="20"/>
                <w:szCs w:val="20"/>
              </w:rPr>
              <w:t xml:space="preserve">prozdrowotnych na zajęciach</w:t>
            </w:r>
            <w:bookmarkEnd w:id="77"/>
            <w:r/>
            <w:bookmarkEnd w:id="78"/>
            <w:r/>
            <w:bookmarkEnd w:id="79"/>
            <w:r/>
            <w:bookmarkEnd w:id="80"/>
            <w:r/>
            <w:bookmarkEnd w:id="81"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82" w:name="_Toc524217172"/>
            <w:r/>
            <w:bookmarkStart w:id="83" w:name="_Toc524217869"/>
            <w:r/>
            <w:bookmarkStart w:id="84" w:name="_Toc524218495"/>
            <w:r/>
            <w:bookmarkStart w:id="85" w:name="_Toc524222523"/>
            <w:r/>
            <w:bookmarkStart w:id="86" w:name="_Toc524250239"/>
            <w:r>
              <w:rPr>
                <w:sz w:val="20"/>
                <w:szCs w:val="20"/>
              </w:rPr>
              <w:t xml:space="preserve">szkolnych</w:t>
            </w:r>
            <w:bookmarkEnd w:id="82"/>
            <w:r/>
            <w:bookmarkEnd w:id="83"/>
            <w:r/>
            <w:bookmarkEnd w:id="84"/>
            <w:r/>
            <w:bookmarkEnd w:id="85"/>
            <w:r/>
            <w:bookmarkEnd w:id="86"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outlineLvl w:val="0"/>
              <w:rPr>
                <w:sz w:val="20"/>
                <w:szCs w:val="20"/>
              </w:rPr>
            </w:pPr>
            <w:r/>
            <w:bookmarkStart w:id="87" w:name="_Toc524217173"/>
            <w:r/>
            <w:bookmarkStart w:id="88" w:name="_Toc524217870"/>
            <w:r/>
            <w:bookmarkStart w:id="89" w:name="_Toc524218496"/>
            <w:r/>
            <w:bookmarkStart w:id="90" w:name="_Toc524222524"/>
            <w:r/>
            <w:bookmarkStart w:id="91" w:name="_Toc524250240"/>
            <w:r>
              <w:rPr>
                <w:sz w:val="20"/>
                <w:szCs w:val="20"/>
              </w:rPr>
              <w:t xml:space="preserve">i pozaszkolnych</w:t>
            </w:r>
            <w:bookmarkEnd w:id="87"/>
            <w:r/>
            <w:bookmarkEnd w:id="88"/>
            <w:r/>
            <w:bookmarkEnd w:id="89"/>
            <w:r/>
            <w:bookmarkEnd w:id="90"/>
            <w:r/>
            <w:bookmarkEnd w:id="91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Przestrzeganie przepisów bhp na zajęciach szkolnych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pozaszkolnych,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gimnastyka śródlekcyjna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młodszych klasach.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n</w:t>
            </w:r>
            <w:r>
              <w:rPr>
                <w:sz w:val="20"/>
                <w:szCs w:val="20"/>
              </w:rPr>
              <w:t xml:space="preserve">auczyciele.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szkolny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/>
            <w:bookmarkStart w:id="92" w:name="_Toc524217174"/>
            <w:r/>
            <w:bookmarkStart w:id="93" w:name="_Toc524217871"/>
            <w:r/>
            <w:bookmarkStart w:id="94" w:name="_Toc524218497"/>
            <w:r/>
            <w:bookmarkStart w:id="95" w:name="_Toc524222525"/>
            <w:r/>
            <w:bookmarkStart w:id="96" w:name="_Toc524250241"/>
            <w:r>
              <w:rPr>
                <w:sz w:val="20"/>
                <w:szCs w:val="20"/>
              </w:rPr>
              <w:t xml:space="preserve">Propagowanie </w:t>
            </w:r>
            <w:r>
              <w:rPr>
                <w:sz w:val="20"/>
                <w:szCs w:val="20"/>
              </w:rPr>
              <w:t xml:space="preserve">aktywnego</w:t>
            </w:r>
            <w:r>
              <w:rPr>
                <w:sz w:val="20"/>
                <w:szCs w:val="20"/>
              </w:rPr>
              <w:t xml:space="preserve"> stylu życia</w:t>
            </w:r>
            <w:bookmarkEnd w:id="92"/>
            <w:r/>
            <w:bookmarkEnd w:id="93"/>
            <w:r/>
            <w:bookmarkEnd w:id="94"/>
            <w:r/>
            <w:bookmarkEnd w:id="95"/>
            <w:r/>
            <w:bookmarkEnd w:id="96"/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zajęć sportowych, rajdów, itp.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 (wszyscy uczniowie)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 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wicedyrektorzy,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wf.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sz w:val="20"/>
                <w:szCs w:val="20"/>
              </w:rPr>
              <w:t xml:space="preserve">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Nauka udzielania pierwszej pomocy.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warsztatowe.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Wyznaczeni nauczyciele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trakcie roku szkolnego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Kontynuacja programu Stop słodyczom w szkole.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Pogadanki z uczniami na temat negatywnego wpływu cukru na rozwój psychiczny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fizyczny młodego człowieka,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warsztaty prozdrowotne,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edukacja filmowa w tym temacie,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wdrażanie modelu zstępowania słodyczy owocami, warzywami, zdrowymi przekąskami podczas organizacji klasowych uroczystości.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  <w:br/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Prowadzenie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systematycznych działań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informacyjnych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dotyczących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zagrożeń związanych </w:t>
            </w:r>
            <w:r>
              <w:rPr>
                <w:sz w:val="20"/>
                <w:szCs w:val="20"/>
              </w:rPr>
              <w:br/>
              <w:t xml:space="preserve">z sięganiem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po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środki uzależniające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(papierosy,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alkohol, narkotyki, substancje psychotropowe, środki zastępcze, nowe substancje psychoaktywne).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wychowawcze na temat negatywnych skutków stosowania używek, w tym palenia papierosów,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picia alkoholu, zażywania narkotyków lub „dopalaczy”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</w:t>
            </w:r>
            <w:r>
              <w:rPr>
                <w:sz w:val="20"/>
                <w:szCs w:val="20"/>
              </w:rPr>
              <w:t xml:space="preserve">ajęcia </w:t>
            </w:r>
            <w:r>
              <w:rPr>
                <w:sz w:val="20"/>
                <w:szCs w:val="20"/>
              </w:rPr>
              <w:br/>
              <w:t xml:space="preserve">z pedagogiem</w:t>
            </w:r>
            <w:r>
              <w:rPr>
                <w:sz w:val="20"/>
                <w:szCs w:val="20"/>
              </w:rPr>
              <w:t xml:space="preserve"> lub psychologiem.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ealizacja program</w:t>
            </w:r>
            <w:r>
              <w:rPr>
                <w:sz w:val="20"/>
                <w:szCs w:val="20"/>
              </w:rPr>
              <w:t xml:space="preserve">ów</w:t>
            </w:r>
            <w:r>
              <w:rPr>
                <w:sz w:val="20"/>
                <w:szCs w:val="20"/>
              </w:rPr>
              <w:t xml:space="preserve"> profilak</w:t>
            </w:r>
            <w:r>
              <w:rPr>
                <w:sz w:val="20"/>
                <w:szCs w:val="20"/>
              </w:rPr>
              <w:t xml:space="preserve">tycznych</w:t>
            </w:r>
            <w:r>
              <w:rPr>
                <w:sz w:val="20"/>
                <w:szCs w:val="20"/>
              </w:rPr>
              <w:t xml:space="preserve"> we współpracy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 xml:space="preserve">instytucjami zewnętrznymi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Ulotki, broszury, filmy edukacyjne.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I-III (forma zabawowa),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nauczyciele,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Ćwiczenia postawy asertywnej </w:t>
            </w:r>
            <w:r>
              <w:rPr>
                <w:sz w:val="20"/>
                <w:szCs w:val="20"/>
              </w:rPr>
              <w:br/>
              <w:t xml:space="preserve">w kontakcie </w:t>
            </w:r>
            <w:r>
              <w:rPr>
                <w:sz w:val="20"/>
                <w:szCs w:val="20"/>
              </w:rPr>
              <w:br/>
              <w:t xml:space="preserve">z używkami</w:t>
            </w:r>
            <w:r>
              <w:rPr>
                <w:sz w:val="20"/>
                <w:szCs w:val="20"/>
              </w:rPr>
              <w:t xml:space="preserve">. O</w:t>
            </w:r>
            <w:r>
              <w:rPr>
                <w:sz w:val="20"/>
                <w:szCs w:val="20"/>
              </w:rPr>
              <w:t xml:space="preserve">rganizowanie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przedsięwzięć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alternatywnych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zachowań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ryzykownych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(nadmiernego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oglądania TV </w:t>
            </w:r>
            <w:r>
              <w:rPr>
                <w:sz w:val="20"/>
                <w:szCs w:val="20"/>
              </w:rPr>
              <w:br/>
              <w:t xml:space="preserve">i korzystania </w:t>
            </w:r>
            <w:r>
              <w:rPr>
                <w:sz w:val="20"/>
                <w:szCs w:val="20"/>
              </w:rPr>
              <w:br/>
              <w:t xml:space="preserve">z Internetu).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wychowawcze: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Jak powiedzieć </w:t>
            </w:r>
            <w:r>
              <w:rPr>
                <w:sz w:val="20"/>
                <w:szCs w:val="20"/>
              </w:rPr>
              <w:t xml:space="preserve">„</w:t>
            </w:r>
            <w:r>
              <w:rPr>
                <w:sz w:val="20"/>
                <w:szCs w:val="20"/>
              </w:rPr>
              <w:t xml:space="preserve">nie”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warsztaty asertywności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Promowanie atrakcyjnych form spędzania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wolnego czasu,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angażowanie uczniów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udziału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konkursach,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podkreślanie sukcesów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osiąganych przez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  <w:t xml:space="preserve"> nauczyciele, p</w:t>
            </w:r>
            <w:r>
              <w:rPr>
                <w:sz w:val="20"/>
                <w:szCs w:val="20"/>
              </w:rPr>
              <w:t xml:space="preserve">edagog</w:t>
            </w:r>
            <w:r>
              <w:rPr>
                <w:sz w:val="20"/>
                <w:szCs w:val="20"/>
              </w:rPr>
              <w:t xml:space="preserve">, psycholog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Kształtowanie umiejętności konstruktywnego radzenia sobie z napięciem i emocjami poprzez aktywność fizyczną i zabawę.</w:t>
            </w: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sportowe – gry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zabawy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Formy realizacji ujęte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działach obejmujących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„Zagospodarowanie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czasu wolnego”.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 klas 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Uświadomienie potrzeby aktywnego spędzania czasu wolnego.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Godziny wychowawcze, lekcje przedmiotowe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(realizacja na niektórych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przedmiotach, np. wf, przyroda, język polski), organizacja letnich</w:t>
            </w:r>
            <w:r>
              <w:rPr>
                <w:sz w:val="20"/>
                <w:szCs w:val="20"/>
              </w:rPr>
              <w:br/>
              <w:t xml:space="preserve">i zimowych półkolonii.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Wszystkie klasy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pedagog, psycholog,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blCellSpacing w:w="20" w:type="dxa"/>
          <w:trHeight w:val="2452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Promocja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szkolnych </w:t>
            </w:r>
            <w:r>
              <w:rPr>
                <w:sz w:val="20"/>
                <w:szCs w:val="20"/>
              </w:rPr>
              <w:br/>
              <w:t xml:space="preserve">i pozaszkolnych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 spędzania czasu wolnego.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Facebook szkolny</w:t>
            </w:r>
            <w:r>
              <w:rPr>
                <w:sz w:val="20"/>
                <w:szCs w:val="20"/>
              </w:rPr>
              <w:br/>
              <w:t xml:space="preserve">strona internetowa szkoły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Prowadzenie zajęć dodatkowych: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prowadzenie kół zainteresowań,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organizacja wydarzeń klasowych.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 w tym 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I-III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Samorząd Uczniowski,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Przez cały rok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blCellSpacing w:w="20" w:type="dxa"/>
          <w:trHeight w:val="2452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80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zajęć alternatywnych.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Udział w zajęciach dodatkowych organizowanych przez nauczycieli na terenie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Udział w zajęciach organizowanych przez zespół pedagogiczno-psychologiczny.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organizowane na terenie szkoły przez </w:t>
            </w:r>
            <w:r>
              <w:rPr>
                <w:sz w:val="20"/>
                <w:szCs w:val="20"/>
              </w:rPr>
              <w:t xml:space="preserve">organizacje pozarządowe.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Udział w zajęciach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ramach edukacji psychoseksualnej we współpracy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instytucjami wspierającymi działania szkoły (Poradnia Psychologiczno-Pedagogiczna), w tym organizacje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pozarządowe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programy miejskie finansowane z budżetu Miasta Łodzi.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Opiekun SU,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prowadzący zajęcia dodatkowe.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ciągu roku szkolnego.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CEL 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ZADANIA 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FORMY REALIZACJI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ETAP EDUKACJI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OSOBY PROWADZĄCE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TERMIN REALIZACJI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>
          <w:tblCellSpacing w:w="20" w:type="dxa"/>
          <w:trHeight w:val="2651"/>
        </w:trPr>
        <w:tc>
          <w:tcPr>
            <w:tcBorders/>
            <w:tcW w:w="9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4.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Wychowanie do wartości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kształtowanie patriotycznych </w:t>
            </w:r>
            <w:r>
              <w:rPr>
                <w:sz w:val="20"/>
                <w:szCs w:val="20"/>
              </w:rPr>
              <w:br/>
              <w:t xml:space="preserve">i obywatelskich postaw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historii, języka polskiego, muzyki, lekcje prowadzone przez wychowawcę, lekcje biblioteczne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Wystawy, uroczystości szkolne.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organizacjach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działających na terenie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szkoły: Samorząd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Uczniowski, Uczniowski Klub Praw Człowieka,</w:t>
            </w:r>
            <w:r>
              <w:rPr>
                <w:sz w:val="20"/>
                <w:szCs w:val="20"/>
              </w:rPr>
              <w:t xml:space="preserve"> koło wolontariatu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świetlicowe, zajęcia w edukacji wczesnoszkolnej.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Akcja Żonkil – współpraca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organizacjami pozarządowymi oraz środowiskiem lokalnym.</w:t>
            </w:r>
            <w:r>
              <w:rPr>
                <w:sz w:val="20"/>
                <w:szCs w:val="20"/>
              </w:rPr>
              <w:t xml:space="preserve"> Udział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wydarzeniu „Żywa Biblioteka”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Klasy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  <w:t xml:space="preserve">I-III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przedmiotów, świetlicy, biblioteki, 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 szkolny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970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Poznanie sylwetki patrona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prowadzone przez wychowawc</w:t>
            </w:r>
            <w:r>
              <w:rPr>
                <w:sz w:val="20"/>
                <w:szCs w:val="20"/>
              </w:rPr>
              <w:t xml:space="preserve">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Dzień Patrona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Wrzesień,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październik 2026, luty 2027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1211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Współpraca ze środowiskiem lokalnym.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festynów, spotkań.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wicedyrektorzy,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1324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Poznanie kultury regionu.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Organizacja wycieczek, lekcji prowadzonych przez wychowawców, wykorzystywanie oferty instytucji kultury.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376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Włączanie się </w:t>
            </w:r>
            <w:r>
              <w:rPr>
                <w:sz w:val="20"/>
                <w:szCs w:val="20"/>
              </w:rPr>
              <w:br/>
              <w:t xml:space="preserve">w tworzenie rzeczywistości szkolnej.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lekcyjne, świetlicowe, praca </w:t>
            </w:r>
            <w:r>
              <w:rPr>
                <w:sz w:val="20"/>
                <w:szCs w:val="20"/>
              </w:rPr>
              <w:br/>
              <w:t xml:space="preserve">w SU, organizacja przedsięwzięć profilaktycznych.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Podejmowanie przez uczniów działań woluntarystycznych oraz akcji charytatywnych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na rzecz środowiska szkolnego.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Działania podejmowane w ramach Szkolnej Grupy Praw Człowieka,</w:t>
            </w:r>
            <w:r>
              <w:rPr>
                <w:sz w:val="20"/>
                <w:szCs w:val="20"/>
              </w:rPr>
              <w:t xml:space="preserve"> udział </w:t>
            </w:r>
            <w:r>
              <w:rPr>
                <w:sz w:val="20"/>
                <w:szCs w:val="20"/>
              </w:rPr>
              <w:t xml:space="preserve">w programie „19 dni przeciwko krzywdzeniu dzieci” organizowanej przez Fundację Po Drugie.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CEL 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ZADANIA 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FORMY REALIZACJI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ETAP EDUKACJI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OSOBY PROWADZĄCE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TERMIN REALIZACJI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5.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t xml:space="preserve">Poznawanie specyfiki wybranych zawodów oraz wymagań związanych z ich wykonywaniem.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Pogadanki,</w:t>
            </w:r>
            <w:r>
              <w:rPr>
                <w:bCs/>
                <w:sz w:val="20"/>
                <w:szCs w:val="20"/>
              </w:rPr>
              <w:t xml:space="preserve"> s</w:t>
            </w:r>
            <w:r>
              <w:rPr>
                <w:bCs/>
                <w:sz w:val="20"/>
                <w:szCs w:val="20"/>
              </w:rPr>
              <w:t xml:space="preserve">potkania </w:t>
            </w:r>
            <w:r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z doradcą zawodowym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Udział w spotkaniach </w:t>
            </w:r>
            <w:r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z przedstawicielami liceów</w:t>
            </w:r>
            <w:r>
              <w:rPr>
                <w:bCs/>
                <w:sz w:val="20"/>
                <w:szCs w:val="20"/>
              </w:rPr>
              <w:t xml:space="preserve"> i</w:t>
            </w:r>
            <w:r>
              <w:rPr>
                <w:bCs/>
                <w:sz w:val="20"/>
                <w:szCs w:val="20"/>
              </w:rPr>
              <w:t xml:space="preserve"> szkół branżowych.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Klasy </w:t>
            </w:r>
            <w:r>
              <w:rPr>
                <w:bCs/>
                <w:sz w:val="20"/>
                <w:szCs w:val="20"/>
              </w:rPr>
              <w:t xml:space="preserve">VII-VIII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Wychowawcy,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przedstawiciele liceów i szkół branżowych,</w:t>
            </w:r>
            <w:r>
              <w:rPr>
                <w:bCs/>
                <w:sz w:val="20"/>
                <w:szCs w:val="20"/>
              </w:rPr>
              <w:br/>
              <w:t xml:space="preserve">doradca zawodowy.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 półrocze roku szkolnego 2026/27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Poznawanie siebie, określanie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mocnych i słabych stron.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prowadzone przez wychowawcę, zajęcia z pedagogiem, zajęcia świetlicowe.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VII-VIII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świetlicy,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wrzesień 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Rozwijanie samodzielności, kreatywności </w:t>
            </w:r>
            <w:r>
              <w:rPr>
                <w:sz w:val="20"/>
                <w:szCs w:val="20"/>
              </w:rPr>
              <w:br/>
              <w:t xml:space="preserve">i innowacyjności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Konkursy, pokazy, imprezy szkolne, organizacja warsztatów.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Rozwijanie poczucia odpowiedzialności za siebie i zespół.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lekcyjne, świetlicowe, praca </w:t>
            </w:r>
            <w:r>
              <w:rPr>
                <w:sz w:val="20"/>
                <w:szCs w:val="20"/>
              </w:rPr>
              <w:br/>
              <w:t xml:space="preserve">w SU, organizacja przedsięwzięć.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Opiekunowie SU, 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wicedyrektorzy.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Opieka nad uczniami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o szczególnych trudnościach edukacyjnych </w:t>
            </w:r>
            <w:r>
              <w:rPr>
                <w:sz w:val="20"/>
                <w:szCs w:val="20"/>
              </w:rPr>
              <w:t xml:space="preserve">oraz</w:t>
            </w:r>
            <w:r>
              <w:rPr>
                <w:sz w:val="20"/>
                <w:szCs w:val="20"/>
              </w:rPr>
              <w:t xml:space="preserve"> nad uczniami uzdolnionymi.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z pedagogiem, koła zainteresowań, zajęcia wyrównawcze, konkursy, wystawy, akademie, zajęcia świetlicowe, zajęcia woluntarystyczne.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Uczniowie wymagają</w:t>
            </w: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  <w:t xml:space="preserve">cy wsparcia</w:t>
            </w:r>
            <w:r>
              <w:rPr>
                <w:sz w:val="20"/>
                <w:szCs w:val="20"/>
              </w:rPr>
              <w:t xml:space="preserve">, uczniowie zdolni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Opiekunowie SU, nauczyciele, wychowawcy, pedagog,</w:t>
            </w:r>
            <w:r>
              <w:rPr>
                <w:sz w:val="20"/>
                <w:szCs w:val="20"/>
              </w:rPr>
              <w:t xml:space="preserve"> psycholog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Kształtowanie umiejętności myślenia twórczego,  analitycznego, kreatywności, przedsiębiorczości, kompetencji matematycznych </w:t>
              <w:br/>
              <w:t xml:space="preserve">i czytelniczych.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Zajęcia lekcyjne, zajęcia świetlicowe i biblioteczne, praca z pedagogiem, koła zainteresowań, akcje rozwijające zainteresowania. 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Wszyscy uczniowie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Rodzice, nauczyciele świetlicy, biblioteki, wychowawcy, nauczyciele przedmiotów, pedagodzy.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Cały rok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ośrodkami kultury, instytucjami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organizacjami pozarządowymi.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Uczestnictwo </w:t>
            </w:r>
            <w:r>
              <w:rPr>
                <w:sz w:val="20"/>
                <w:szCs w:val="20"/>
              </w:rPr>
              <w:br/>
              <w:t xml:space="preserve">w wydarzeniach kulturalnych.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wychowawcy klas.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Przez cały rok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CEL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pBdr/>
              <w:spacing/>
              <w:ind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SZCZE-GÓŁO-WY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ZADANIA 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FORMY REALIZACJI 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ETAP EDUKACJI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OSOBY PROWADZĄCE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TERMIN REALIZACJI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6.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Budowanie zdrowych nawyków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środowisku szkolnym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pozaszkolnym związanych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higieną cyfrową.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 i kampanie edukacyjne nt. wpływu ekranów na mózg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zdrowie psychiczne.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psycholog.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Rozwijanie kompetencji cyfrowych, bezpieczne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celowe wykorzystanie technologii informacyjno-komunikacyjnych w realizacji podstawy programowej kształcenia ogólnego.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lekcyjne (wszystkie przedmioty), koła zainteresowań, zajęcia biblioteczne, zajęcia świetlicowe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organizacjami zajmującymi się przeciwdziałaniem przemocy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 w tym cyberprzemocy.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przedmiotów, świetlicy, biblioteki, wychowawcy, pedagog</w:t>
            </w:r>
            <w:r>
              <w:rPr>
                <w:sz w:val="20"/>
                <w:szCs w:val="20"/>
              </w:rPr>
              <w:t xml:space="preserve">, psycholog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Bezpieczne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i odpowiedzialne korzystanie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mediów cyfrowych.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lekcyjne (wszystkie przedmioty) i zajęcia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z wychowawcą, koła zainteresowań, zajęcia biblioteczne, zajęcia świetlicowe, konkursy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Rodzice, nauczyciele informatyki, </w:t>
            </w:r>
            <w:r>
              <w:rPr>
                <w:sz w:val="20"/>
                <w:szCs w:val="20"/>
              </w:rPr>
              <w:t xml:space="preserve">wychowawcy, 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tcBorders/>
            <w:tcW w:w="954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tcBorders/>
            <w:tcW w:w="180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Kształtowanie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wiedzy </w:t>
            </w:r>
            <w:r>
              <w:rPr>
                <w:sz w:val="20"/>
                <w:szCs w:val="20"/>
              </w:rPr>
              <w:br/>
              <w:t xml:space="preserve">na temat zagrożeń płynących </w:t>
            </w:r>
            <w:r>
              <w:rPr>
                <w:sz w:val="20"/>
                <w:szCs w:val="20"/>
              </w:rPr>
              <w:br/>
              <w:t xml:space="preserve">z nadmiernego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korzystania </w:t>
            </w:r>
            <w:r>
              <w:rPr>
                <w:sz w:val="20"/>
                <w:szCs w:val="20"/>
              </w:rPr>
              <w:br/>
              <w:t xml:space="preserve">z mediów.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22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Lekcje wychowawcze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Ulotki edukacyjne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Obchody Dnia Bezpiecznego Internetu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 z zakresu profilaktyki cyberprzemocy dla uczniów klas IV-VIII </w:t>
            </w:r>
            <w:r>
              <w:rPr>
                <w:sz w:val="20"/>
                <w:szCs w:val="20"/>
              </w:rPr>
              <w:br/>
              <w:t xml:space="preserve">w oparciu o materiały Stowarzyszenia Stop Klatka.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edukacyjne.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3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uczniowie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 </w:t>
            </w:r>
            <w:r>
              <w:rPr>
                <w:sz w:val="20"/>
                <w:szCs w:val="20"/>
              </w:rPr>
              <w:t xml:space="preserve">p</w:t>
            </w:r>
            <w:r>
              <w:rPr>
                <w:sz w:val="20"/>
                <w:szCs w:val="20"/>
              </w:rPr>
              <w:t xml:space="preserve">edagog</w:t>
            </w:r>
            <w:r>
              <w:rPr>
                <w:sz w:val="20"/>
                <w:szCs w:val="20"/>
              </w:rPr>
              <w:t xml:space="preserve">, psycholog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 szkolny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Bdr/>
        <w:spacing w:line="276" w:lineRule="auto"/>
        <w:ind/>
        <w:jc w:val="both"/>
        <w:rPr>
          <w:sz w:val="16"/>
          <w:szCs w:val="16"/>
        </w:rPr>
      </w:pPr>
      <w:r>
        <w:rPr>
          <w:sz w:val="16"/>
          <w:szCs w:val="16"/>
        </w:rPr>
        <w:br w:type="textWrapping" w:clear="all"/>
        <w:t xml:space="preserve">*osoby prowadzące działania zorganizowane są według ustalonych planów pracy wychowawczej, zespołów, SU, standardowego planu pracy oraz treści zawartej w podstawie programowej.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 w:line="276" w:lineRule="auto"/>
        <w:ind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 terminy realizacji zadań zorganizowane są według ustalonych planów pracy wychowawczej, zespołów, SU, standardowego planu pracy nauczycieli, wychowawców i pedagogów.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 w:line="276" w:lineRule="auto"/>
        <w:ind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97" w:name="_Toc524250242"/>
            <w:r>
              <w:rPr>
                <w:rFonts w:ascii="Times New Roman" w:hAnsi="Times New Roman"/>
                <w:sz w:val="28"/>
                <w:szCs w:val="28"/>
              </w:rPr>
              <w:t xml:space="preserve">WSPÓŁPRACA SZKOŁY W OBSZARZE RELACJI RODZICÓW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I NAUCZYCIELI</w:t>
            </w:r>
            <w:bookmarkEnd w:id="97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W ramach działań wychowawczo-profilaktycznych niezbędna jest współpraca nauczycieli i rodziców/opiekunów w celu budowania klimatu placówki i optymalnych warunków rozwojowych dzieci i młodzieży. Szkoła je</w:t>
      </w:r>
      <w:r>
        <w:t xml:space="preserve">st otwarta na podejmowane przez rodziców działania w obszarze wychowania i profilaktyki. Wszystkie tego typu aktywności są wpisane w zadania szkoły – jej misję i wizję, stanowią dopełnienie elementów edukacyjnych podejmowanych przez szkołę. Stąd ważne jest</w:t>
      </w:r>
      <w:r>
        <w:t xml:space="preserve">,</w:t>
      </w:r>
      <w:r>
        <w:t xml:space="preserve"> aby podstawowe cele i formy ich realizacji obejmowały również te środowiska, które mają znaczący wpływ na życie i funkcjonowanie młodzieży szkolnej. Poniższe zestawienie celów programu dla rodziców i nauczycieli:</w:t>
      </w:r>
      <w:r/>
    </w:p>
    <w:p>
      <w:pPr>
        <w:pBdr/>
        <w:spacing w:line="360" w:lineRule="auto"/>
        <w:ind w:firstLine="708"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Cel ogólny:</w:t>
      </w:r>
      <w:r/>
    </w:p>
    <w:p>
      <w:pPr>
        <w:pBdr/>
        <w:spacing w:line="360" w:lineRule="auto"/>
        <w:ind w:firstLine="708"/>
        <w:jc w:val="both"/>
        <w:rPr>
          <w:b/>
        </w:rPr>
      </w:pPr>
      <w:r>
        <w:rPr>
          <w:b/>
        </w:rPr>
        <w:t xml:space="preserve">Kształtowanie postaw społecznie pożądanych poprzez zintegrowane działania nauczycieli i rodziców.</w:t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firstLine="708"/>
        <w:jc w:val="both"/>
        <w:rPr/>
      </w:pPr>
      <w:r>
        <w:t xml:space="preserve">Cele szczegółowe:</w:t>
      </w:r>
      <w:r/>
    </w:p>
    <w:p>
      <w:pPr>
        <w:pStyle w:val="1077"/>
        <w:numPr>
          <w:ilvl w:val="0"/>
          <w:numId w:val="38"/>
        </w:numPr>
        <w:pBdr/>
        <w:spacing w:line="276" w:lineRule="auto"/>
        <w:ind/>
        <w:jc w:val="both"/>
        <w:rPr/>
      </w:pPr>
      <w:r>
        <w:t xml:space="preserve">Pobudzanie odpowiedzialności za spójność podejmowanych działań wychowawczych </w:t>
      </w:r>
      <w:r>
        <w:br/>
        <w:t xml:space="preserve">i profilaktycznych (prozdrowotnych, w tym związanych ze zdrowiem psychicznym).</w:t>
      </w:r>
      <w:r/>
    </w:p>
    <w:p>
      <w:pPr>
        <w:pStyle w:val="1077"/>
        <w:numPr>
          <w:ilvl w:val="0"/>
          <w:numId w:val="38"/>
        </w:numPr>
        <w:pBdr/>
        <w:spacing w:line="276" w:lineRule="auto"/>
        <w:ind/>
        <w:jc w:val="both"/>
        <w:rPr/>
      </w:pPr>
      <w:r>
        <w:t xml:space="preserve">Wzmacnianie kompetencji wychowawczych nauczycieli i rodziców  w zakresie wspierania rozwoju emocjonalno-społecznego uczniów oraz budowania bezpiecznego środowiska szkolnego jako miejsca akceptacji, tolerancji i szacunku.</w:t>
      </w:r>
      <w:r/>
    </w:p>
    <w:p>
      <w:pPr>
        <w:pStyle w:val="1077"/>
        <w:numPr>
          <w:ilvl w:val="0"/>
          <w:numId w:val="38"/>
        </w:numPr>
        <w:pBdr/>
        <w:spacing w:line="276" w:lineRule="auto"/>
        <w:ind/>
        <w:jc w:val="both"/>
        <w:rPr/>
      </w:pPr>
      <w:r>
        <w:t xml:space="preserve">Dostarczanie rzetelnej i adekwatnej do grup wiekowych wiedzy o zagrożeniach płynących z uzależnień, w tym technologii cyfrowych oraz nadmiernego korzystania </w:t>
        <w:br/>
        <w:t xml:space="preserve">z mediów.</w:t>
      </w:r>
      <w:r/>
    </w:p>
    <w:p>
      <w:pPr>
        <w:pStyle w:val="1077"/>
        <w:numPr>
          <w:ilvl w:val="0"/>
          <w:numId w:val="38"/>
        </w:numPr>
        <w:pBdr/>
        <w:spacing w:line="276" w:lineRule="auto"/>
        <w:ind/>
        <w:jc w:val="both"/>
        <w:rPr/>
      </w:pPr>
      <w:r>
        <w:t xml:space="preserve">Doskonalenie umiejętności z zakresu komunikacji w relacjach nauczyciel-rodzic, nauczyciel-uczeń, rodzic-uczeń. Promowanie aktywności w czasie wolnym.</w:t>
      </w:r>
      <w:r/>
    </w:p>
    <w:p>
      <w:pPr>
        <w:pBdr/>
        <w:spacing w:line="276" w:lineRule="auto"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 w:line="276" w:lineRule="auto"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Ind w:w="-121" w:type="dxa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177"/>
      </w:tblGrid>
      <w:tr>
        <w:trPr>
          <w:tblCellSpacing w:w="20" w:type="dxa"/>
        </w:trPr>
        <w:tc>
          <w:tcPr>
            <w:shd w:val="clear" w:color="auto" w:fill="f7f7f7"/>
            <w:tcBorders/>
            <w:tcW w:w="9097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OCZEKIWANE EFEKTY DZIAŁAŃ WYCHOWAWCZO-PROFILAKTYCZNYCH </w:t>
            </w:r>
            <w:r>
              <w:rPr>
                <w:b/>
                <w:sz w:val="22"/>
                <w:szCs w:val="22"/>
              </w:rPr>
              <w:br/>
              <w:t xml:space="preserve">W ODNIESIENIU DO RODZICÓW I NAUCZYCIELI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909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Potrafią rozmawiać o problemach, dokonywać wyborów i podejmować decyzje sprzyjające ogólnemu rozwojowi dzieci i młodzieży szkolnej.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Potrafią współpracować i podejmować określone działania.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Mają świadomość zagrożeń związanych z zachowaniami ryzykownymi dzieci i młodzieży </w:t>
            </w:r>
            <w:r>
              <w:rPr>
                <w:sz w:val="22"/>
                <w:szCs w:val="22"/>
              </w:rPr>
              <w:br/>
              <w:t xml:space="preserve">i znają ścieżkę uzyskiwania pomocy.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Włączają się aktywnie w życie szkoły, klasy, grupy, środowiska zewnętrznego.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pBdr/>
              <w:spacing w:line="276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Wspierają się wzajemnie w celu osiągnięcia jak najlepszych efektów wychowawczo- profilaktycznych.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Poniższa tabela stanowi zestawienie działań wychowawczo-profilaktycznych </w:t>
      </w:r>
      <w:r>
        <w:br/>
        <w:t xml:space="preserve">w obszarze współpracy środowiska rodziców i opiekunów oraz kadry nauczycielskiej. Wspólne działania są podstawą budowania silnych więzi emocjonalno-społecznych oraz prawidłowych postaw wobec narastających problemów życia codziennego. </w:t>
      </w:r>
      <w:r/>
    </w:p>
    <w:p>
      <w:pPr>
        <w:pBdr/>
        <w:spacing w:line="360" w:lineRule="auto"/>
        <w:ind w:firstLine="708"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Ind w:w="-121" w:type="dxa"/>
        <w:tblW w:w="978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 w:themeFill="background1"/>
        <w:tblLayout w:type="fixed"/>
        <w:tblCellSpacing w:w="20" w:type="dxa"/>
        <w:tblLook w:val="04A0" w:firstRow="1" w:lastRow="0" w:firstColumn="1" w:lastColumn="0" w:noHBand="0" w:noVBand="1"/>
      </w:tblPr>
      <w:tblGrid>
        <w:gridCol w:w="1135"/>
        <w:gridCol w:w="1701"/>
        <w:gridCol w:w="2268"/>
        <w:gridCol w:w="1559"/>
        <w:gridCol w:w="1559"/>
        <w:gridCol w:w="1560"/>
      </w:tblGrid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SZCZE-GÓŁO-WY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ZADANIA 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FORMY REALIZACJI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ODBIORCY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OSOBY PROWADZĄCE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REALIZACJI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Nabywanie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wzbogacenie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wiedzy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dotyczącej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higieny zdrowia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psychicznego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fizycznego przez rodziców.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prelekcja,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referat,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film edukacyjny,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materiały edukacyjne,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spotkania ze specjalistami,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warsztaty prowadzone przez organizacje pozarządowe/instytucje wspierające pracę szkoły.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Zebrania </w:t>
            </w:r>
            <w:r>
              <w:rPr>
                <w:sz w:val="20"/>
                <w:szCs w:val="20"/>
              </w:rPr>
              <w:br/>
              <w:t xml:space="preserve">z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kontakty indywidualne.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pielęgniarka,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Przez 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Angażowanie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rodziców do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preferowania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wypoczynku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czynnego.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Udział w festynach </w:t>
            </w:r>
            <w:r>
              <w:rPr>
                <w:sz w:val="20"/>
                <w:szCs w:val="20"/>
              </w:rPr>
              <w:br/>
              <w:t xml:space="preserve">i akcjach organizowanych przez szkołę i najbliższe środowisko lokalne,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rajdy rowerowe,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rozgrywki sportowe.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Wzbogacanie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wiedzy na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temat zdrowia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psychicznego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dzieci.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Warsztaty dla rodziców,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prowadzenie systematycznych spotkań wraz z ofertą szkoleń adresowanych szczególnie dla tej grupy,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spotkania indywidualne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pedagogiem,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  <w:shd w:val="clear" w:color="auto" w:fill="ffffff"/>
              </w:rPr>
              <w:t xml:space="preserve">informowanie </w:t>
              <w:br/>
              <w:t xml:space="preserve">o zaburzeniach psychicznych/zdrowiu psychicznym,</w:t>
            </w:r>
            <w:r>
              <w:rPr>
                <w:sz w:val="20"/>
                <w:szCs w:val="20"/>
                <w:shd w:val="clear" w:color="auto" w:fill="ffffff"/>
              </w:rPr>
            </w:r>
            <w:r>
              <w:rPr>
                <w:sz w:val="20"/>
                <w:szCs w:val="20"/>
                <w:shd w:val="clear" w:color="auto" w:fill="ffffff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zamieszczanie na stronie internetowej szkoły informacji</w:t>
              <w:br/>
              <w:t xml:space="preserve">o artykułach i książkach wspierających proces wychowawczy.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terapeut</w:t>
            </w:r>
            <w:r>
              <w:rPr>
                <w:sz w:val="20"/>
                <w:szCs w:val="20"/>
              </w:rPr>
              <w:t xml:space="preserve">a z PPP nr 4 w Łodzi współpracujący </w:t>
            </w:r>
            <w:r>
              <w:rPr>
                <w:sz w:val="20"/>
                <w:szCs w:val="20"/>
              </w:rPr>
              <w:br/>
              <w:t xml:space="preserve">z placówką.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zdrowego stylu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życia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Analiza artykułów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tematycznych, ulotek, plakatów, itp.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Pielęgniarka szkolna,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opiekun koła </w:t>
            </w:r>
            <w:r>
              <w:rPr>
                <w:sz w:val="20"/>
                <w:szCs w:val="20"/>
              </w:rPr>
              <w:br/>
              <w:t xml:space="preserve">ekologicznego,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 bibliotekarze,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ciągu roku szkolnego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Prezentowanie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prawidłowych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wzorców zachowań przez nauczycieli.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Wszyscy pracownicy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prezentują zachowania prozdrowotne, promują swoje pasje w obszarze aktywnego dbania </w:t>
              <w:br/>
              <w:t xml:space="preserve">o swoje zdrowie fizyczne i psychiczne.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Pracownicy szkoły.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ciągu roku szkolnego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SZCZEGÓŁOWY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ZADANIA 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FORMY REALIZACJI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ODBIORCY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OSOBY PROWADZĄCE*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REALIZACJI**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>
          <w:tblCellSpacing w:w="20" w:type="dxa"/>
          <w:trHeight w:val="1817"/>
        </w:trPr>
        <w:tc>
          <w:tcPr>
            <w:shd w:val="clear" w:color="ffffff" w:fill="ffffff" w:themeFill="background1"/>
            <w:tcBorders/>
            <w:tcW w:w="1135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2.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shd w:val="clear" w:color="ffffff" w:fill="ffffff" w:themeFill="background1"/>
            <w:tcBorders/>
            <w:tcW w:w="1661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Wzmacnianie kompetencji wychowawczych rodziców i nauczycieli w zakresie wspierania rozwoju emocjonalno-społecznego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2228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Konsultacje indywidualne, zebrania z rodzicami, warsztaty i szkolenia, materiały edukacyjne, wymiana doświadczeń i dobrych praktyk.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1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Rodzice/opiekunowie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  <w:t xml:space="preserve">Nauczyciele/</w:t>
              <w:br/>
              <w:t xml:space="preserve">wychowawcy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19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pedagog, psycholog, pracownik PPP4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00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1817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Uczulenie na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 agresji </w:t>
            </w:r>
            <w:r>
              <w:rPr>
                <w:sz w:val="20"/>
                <w:szCs w:val="20"/>
              </w:rPr>
              <w:br/>
              <w:t xml:space="preserve">i przemocy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wśród dzieci –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edukacja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Uświadomienie uczniów</w:t>
            </w:r>
            <w:r>
              <w:rPr>
                <w:sz w:val="20"/>
                <w:szCs w:val="20"/>
              </w:rPr>
              <w:br/>
              <w:t xml:space="preserve"> i rodziców </w:t>
            </w:r>
            <w:r>
              <w:rPr>
                <w:sz w:val="20"/>
                <w:szCs w:val="20"/>
              </w:rPr>
              <w:br/>
              <w:t xml:space="preserve">o istnieniu „cyberprzemocy” – zapoznanie </w:t>
            </w:r>
            <w:r>
              <w:rPr>
                <w:sz w:val="20"/>
                <w:szCs w:val="20"/>
              </w:rPr>
              <w:br/>
              <w:t xml:space="preserve">z niebezpieczeń-stwami związanymi </w:t>
              <w:br/>
              <w:t xml:space="preserve">z agresją </w:t>
            </w:r>
            <w:r>
              <w:rPr>
                <w:sz w:val="20"/>
                <w:szCs w:val="20"/>
              </w:rPr>
              <w:br/>
              <w:t xml:space="preserve">w Internecie.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Pogadanki na temat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przyczyn, mechanizmów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skutków agresywnych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zachowań (zaproszenie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specjalisty psychologa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Poradni Pedagogiczno-Psychologicznej),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zajęcia podczas spotkań z rodzicami na tematy: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„Przeciwdziałanie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agresji”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 „Bezpieczeństwo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zdrowie dzieci”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pogadanki, pedagogizacja rodziców na tematy zgodnie z ich oczekiwaniami.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Uwrażliwienie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akty przemocy </w:t>
            </w:r>
            <w:r>
              <w:rPr>
                <w:sz w:val="20"/>
                <w:szCs w:val="20"/>
              </w:rPr>
              <w:br/>
              <w:t xml:space="preserve">w środowisku.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Indywidualne kontakty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rodziców </w:t>
            </w:r>
            <w:r>
              <w:rPr>
                <w:sz w:val="20"/>
                <w:szCs w:val="20"/>
              </w:rPr>
              <w:br/>
              <w:t xml:space="preserve">z wychowawcą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pedagogiem szkolnym.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Doskonalenie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umiejętności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rozwiązywania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problemów –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edukacja nauczycieli.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Warsztaty na temat radzenia sobie </w:t>
            </w:r>
            <w:r>
              <w:rPr>
                <w:sz w:val="20"/>
                <w:szCs w:val="20"/>
              </w:rPr>
              <w:br/>
              <w:t xml:space="preserve">z przemocą wśród dzieci,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spotkania </w:t>
            </w:r>
            <w:r>
              <w:rPr>
                <w:sz w:val="20"/>
                <w:szCs w:val="20"/>
              </w:rPr>
              <w:br/>
              <w:t xml:space="preserve">ze specjalistami,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pogadanki, wykłady,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organizacja zespołów wychowawczych,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organizacja spotkań online w celu omawiania i planowania działań z uczniami  wymagającymi zindywidualizowanych działań.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Wychowawcy, 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wicedyrektorzy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Rozpoznanie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problemów uczniów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Kontynuacja prowadzenia skrzynki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problemów (w formie rzeczywistej oraz wirtualnej),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rozmowy </w:t>
            </w:r>
            <w:r>
              <w:rPr>
                <w:sz w:val="20"/>
                <w:szCs w:val="20"/>
              </w:rPr>
              <w:br/>
              <w:t xml:space="preserve">z pedagogami,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rodzicami, dyrekcją.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wicedyrektorzy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Rozwiązywanie </w:t>
            </w:r>
            <w:r>
              <w:rPr>
                <w:sz w:val="18"/>
                <w:szCs w:val="18"/>
              </w:rPr>
              <w:t xml:space="preserve">zdiagnozowanych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Omawianie skrzynki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problemów – wspólne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szukanie pomysłów rozwiązania problemów,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interwencja </w:t>
            </w:r>
            <w:r>
              <w:rPr>
                <w:sz w:val="20"/>
                <w:szCs w:val="20"/>
              </w:rPr>
              <w:br/>
              <w:t xml:space="preserve">w sytuacjach trudnych,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konfliktowych </w:t>
            </w:r>
            <w:r>
              <w:rPr>
                <w:sz w:val="20"/>
                <w:szCs w:val="20"/>
              </w:rPr>
              <w:br/>
              <w:t xml:space="preserve">i niebezpiecznych.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wicedyrektorzy.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SZCZE-GÓŁO-WY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ZADANIA 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FORMY REALIZACJI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ODBIORCY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OSOBY PROWADZĄCE*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REALIZACJI**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>
          <w:tblCellSpacing w:w="20" w:type="dxa"/>
          <w:trHeight w:val="541"/>
        </w:trPr>
        <w:tc>
          <w:tcPr>
            <w:shd w:val="clear" w:color="ffffff" w:fill="ffffff" w:themeFill="background1"/>
            <w:tcBorders/>
            <w:tcW w:w="1188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3.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shd w:val="clear" w:color="ffffff" w:fill="ffffff" w:themeFill="background1"/>
            <w:tcBorders/>
            <w:tcW w:w="1661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Rozwijanie kompetencji </w:t>
              <w:br/>
              <w:t xml:space="preserve">w zakresie kształtowania zdrowych nawyków cyfrowych uczniów oraz zachowania równowagi między aktywnością online i offline.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2228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Warsztaty i szkolenia, spotkania edukacyjne dla rodziców, konsultacje ze specjalistami, materiały edukacyjne i informacyjne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19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</w:t>
              <w:br/>
              <w:t xml:space="preserve">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19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wicedyrektorzy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 w:themeFill="background1"/>
            <w:tcBorders/>
            <w:tcW w:w="1500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541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Pogłębianie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wiedzy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rodziców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temat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uzależnień.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Indywidualne spotkania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pedagogów/psychologa, wychowawców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pogadanki na spotkaniach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uświadomienie rodzicom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zagrożeń okresu dorastania oraz wskazanie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symptomów ostrzegawczych,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uaktualnianie informacji dla rodziców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znajdującej się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Facebooku.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psycholog.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rok, szczególnie październik 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Pogłębianie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wiedzy nauczycieli na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temat uzależnień.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Współpraca  z</w:t>
            </w:r>
            <w:r>
              <w:rPr>
                <w:sz w:val="20"/>
                <w:szCs w:val="20"/>
              </w:rPr>
              <w:t xml:space="preserve"> organizacjami </w:t>
            </w:r>
            <w:r>
              <w:rPr>
                <w:sz w:val="20"/>
                <w:szCs w:val="20"/>
              </w:rPr>
              <w:br/>
              <w:t xml:space="preserve">i podmiotami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mogącymi skutecznie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pomóc w pracy na rzecz przeciwdziałania używania przez uczniów substancji psychoaktywnych,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pozyskiwanie materiałów edukacyjnych dla szkolnej biblioteki, zamieszczanie informacji na temat książek i artykułów na temat uzależnień.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  <w:trHeight w:val="1392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Monitorowanie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potrzeb uczniów,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wsparcia </w:t>
            </w:r>
            <w:r>
              <w:rPr>
                <w:sz w:val="20"/>
                <w:szCs w:val="20"/>
              </w:rPr>
              <w:br/>
              <w:t xml:space="preserve">w sytuacjach kryzysowych.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Rozmowy indywidualne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uczniami,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zajęcia w czasie ferii zimowych oraz letnich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pomoc uczniom z deficytami,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informowanie o rodzajach pomocy oferowanej przez instytucje miejskie oraz organizacje pozarządowe.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pedagog/psycholog,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wicedyrektorzy.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SZCZE-GÓŁO-WY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ZADANIA 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FORMY REALIZACJI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ODBIORCY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OSOBY PROWADZĄCE*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REALIZACJI**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4.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Efektywna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współpraca </w:t>
            </w:r>
            <w:r>
              <w:rPr>
                <w:sz w:val="20"/>
                <w:szCs w:val="20"/>
              </w:rPr>
              <w:br/>
              <w:t xml:space="preserve">na rzecz szkoły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poznawanie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/>
            </w:pPr>
            <w:r>
              <w:rPr>
                <w:sz w:val="20"/>
                <w:szCs w:val="20"/>
              </w:rPr>
              <w:t xml:space="preserve">siebie nawzajem, integracja.</w:t>
            </w:r>
            <w:r/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Zachęcanie do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współpracy i aktywnego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uczestnictwa w klasowych i szkolnych imprezach (andrzejki, choinka, Dzień Dziecka,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itd.),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udział rodziców </w:t>
            </w:r>
            <w:r>
              <w:rPr>
                <w:sz w:val="20"/>
                <w:szCs w:val="20"/>
              </w:rPr>
              <w:br/>
              <w:t xml:space="preserve">w wycieczkach,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wyjściach do kina,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teatru,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pogadanki na zebraniach rodzicielskich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dyżurach pedagogicznych,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indywidualne spotkania i rozmowy nauczyciela z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pomoc uczniom z deficytami, spotkania rodziców z pedagogiem/psycholo-giem i nauczycielami uczącymi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danej klasie.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Ciągłe wzajemne poznawanie się.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Zapoznanie się </w:t>
            </w:r>
            <w:r>
              <w:rPr>
                <w:sz w:val="20"/>
                <w:szCs w:val="20"/>
              </w:rPr>
              <w:br/>
              <w:t xml:space="preserve">z sytuacją rodzinną, materialną, zdrowotną danego ucznia poprzez rozmowy i </w:t>
            </w:r>
            <w:r>
              <w:rPr>
                <w:sz w:val="20"/>
                <w:szCs w:val="20"/>
              </w:rPr>
              <w:t xml:space="preserve">przeprowadzone ankiety online,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poznawanie zainteresowań dzieci,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rozmowy indywidualne z rodzicami uczniów.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psycholog </w:t>
              <w:br/>
              <w:t xml:space="preserve">z PPP nr 4,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rok, szczególnie wrzesień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2026 r.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Diagnoza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sposoby rozwiązywania konfliktów.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Obserwacja zachowań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uczniów,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wychwytywanie sytuacji niepokojących,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przeciwdziałanie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sytuacjom konfliktowym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poprzez: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rozmowy indywidualne,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 spotkania dziecka </w:t>
            </w:r>
            <w:r>
              <w:rPr>
                <w:sz w:val="20"/>
                <w:szCs w:val="20"/>
              </w:rPr>
              <w:br/>
              <w:t xml:space="preserve">i nauczyciela </w:t>
            </w:r>
            <w:r>
              <w:rPr>
                <w:sz w:val="20"/>
                <w:szCs w:val="20"/>
              </w:rPr>
              <w:br/>
              <w:t xml:space="preserve">z pedagogami,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 rozmowy</w:t>
            </w:r>
            <w:r>
              <w:rPr>
                <w:sz w:val="20"/>
                <w:szCs w:val="20"/>
              </w:rPr>
              <w:br/>
              <w:t xml:space="preserve"> z rodzicami.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/>
            </w:pPr>
            <w:r/>
            <w:r/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Integracja z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uczniami.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Organizowanie klasowych uroczystości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(andrzejki, mikołajki,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choinka, itd.),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organizacja wycieczek,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wyjść do kina, teatru, miejsc kultury.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Nauczyciele/ wychowawcy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Uświadomienie potrzeby aktywnego spędzania czasu wolnego.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Pogadanka </w:t>
            </w:r>
            <w:r>
              <w:rPr>
                <w:sz w:val="20"/>
                <w:szCs w:val="20"/>
              </w:rPr>
              <w:br/>
              <w:t xml:space="preserve">na spotkaniach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z rodzicami,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prezentacja szkolnych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 spędzania czasu wolnego (gazetki, strona www, spektakle teatru </w:t>
            </w:r>
            <w:r>
              <w:rPr>
                <w:sz w:val="20"/>
                <w:szCs w:val="20"/>
              </w:rPr>
              <w:t xml:space="preserve">szkolnego,  zachęcanie</w:t>
            </w:r>
            <w:r>
              <w:rPr>
                <w:sz w:val="20"/>
                <w:szCs w:val="20"/>
              </w:rPr>
              <w:t xml:space="preserve"> do współpracy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organizowaniu czasu wolnego dzieci.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propagowanie dobrych praktyk między innymi działań Fundacji Kulczyk,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realizacja działania „eksperyment fiński”,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„aktywna przerwa”.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 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20" w:type="dxa"/>
        </w:trPr>
        <w:tc>
          <w:tcPr>
            <w:shd w:val="clear" w:color="auto" w:fill="ffffff" w:themeFill="background1"/>
            <w:tcBorders/>
            <w:tcW w:w="1075" w:type="dxa"/>
            <w:vMerge w:val="continue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fffff" w:themeFill="background1"/>
            <w:tcBorders/>
            <w:tcW w:w="1661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Uświadomienie dzieciom potrzeby </w:t>
            </w:r>
            <w:r>
              <w:rPr>
                <w:sz w:val="20"/>
                <w:szCs w:val="20"/>
              </w:rPr>
              <w:t xml:space="preserve">z</w:t>
            </w:r>
            <w:r>
              <w:rPr>
                <w:sz w:val="18"/>
                <w:szCs w:val="18"/>
              </w:rPr>
              <w:t xml:space="preserve">agospodarowania</w:t>
            </w:r>
            <w:r>
              <w:rPr>
                <w:sz w:val="20"/>
                <w:szCs w:val="20"/>
              </w:rPr>
              <w:t xml:space="preserve"> czasu wolnego.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2228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Prowadzenie zajęć pozalekcyjnych,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współpraca </w:t>
              <w:br/>
              <w:t xml:space="preserve">z ośrodkami kultury </w:t>
              <w:br/>
              <w:t xml:space="preserve">w środowisku,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pozyskiwanie środków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organizowanie zajęć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pozalekcyjnych,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realizacja zajęć </w:t>
              <w:br/>
              <w:t xml:space="preserve">w ramach grantów,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nawiązanie współpracy </w:t>
            </w:r>
            <w:r>
              <w:rPr>
                <w:sz w:val="20"/>
                <w:szCs w:val="20"/>
              </w:rPr>
              <w:br/>
              <w:t xml:space="preserve">ze świetlicami środowiskowymi.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Rodzice/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opiekunowie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19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dyrektor,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 w:line="276" w:lineRule="auto"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wicedyrektorzy,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zespół ppp.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500" w:type="dxa"/>
            <w:textDirection w:val="lrTb"/>
            <w:noWrap w:val="false"/>
          </w:tcPr>
          <w:p>
            <w:pPr>
              <w:pBdr/>
              <w:spacing w:line="276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Cały rok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98" w:name="_Toc524250243"/>
            <w:r>
              <w:rPr>
                <w:rFonts w:ascii="Times New Roman" w:hAnsi="Times New Roman"/>
                <w:sz w:val="28"/>
                <w:szCs w:val="28"/>
              </w:rPr>
              <w:t xml:space="preserve">DZIAŁALNOŚĆ INFORMACYJNA I WYCHOWAWCZO- EDUKACYJNA</w:t>
            </w:r>
            <w:bookmarkEnd w:id="98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276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Podstawowym założeniem systemu wychowawczego Szkoły Podstawowej nr 34 jest wszechstronny rozwój intelektualny, emocjonalny i fizyczny wychowanka. W związku z tym w działaniu wychowawczym warto zadbać o następujące czynniki:</w:t>
      </w:r>
      <w:r/>
    </w:p>
    <w:p>
      <w:pPr>
        <w:pBdr/>
        <w:spacing w:line="360" w:lineRule="auto"/>
        <w:ind/>
        <w:jc w:val="both"/>
        <w:rPr/>
      </w:pPr>
      <w:r>
        <w:t xml:space="preserve">a.</w:t>
      </w:r>
      <w:r>
        <w:tab/>
        <w:t xml:space="preserve">wszechstronny rozwój osobowości ucznia, uwzględniając jego predyspozycje psychiczne, emocjonalne, intelektualne, środowisko rodzinne i kulturowe;</w:t>
      </w:r>
      <w:r/>
    </w:p>
    <w:p>
      <w:pPr>
        <w:pBdr/>
        <w:spacing w:line="360" w:lineRule="auto"/>
        <w:ind/>
        <w:jc w:val="both"/>
        <w:rPr/>
      </w:pPr>
      <w:r>
        <w:t xml:space="preserve">b.</w:t>
      </w:r>
      <w:r>
        <w:tab/>
        <w:t xml:space="preserve">ukształtowanie jego postaw społecznych i obywatelskich w duchu poszanowania dla tradycji uniwersalnych, narodowych, państwowych i lokalnych.</w:t>
      </w:r>
      <w:r/>
    </w:p>
    <w:p>
      <w:pPr>
        <w:pBdr/>
        <w:spacing w:line="360" w:lineRule="auto"/>
        <w:ind/>
        <w:jc w:val="both"/>
        <w:rPr/>
      </w:pPr>
      <w:r>
        <w:t xml:space="preserve">Niezwykle istotne są również zasady wychowania, niezbędne w osiąganiu określonych sukcesów w zachowaniu dzieci i młodzieży. Obejmują one: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Szacunek dla ucznia jako osoby. 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Przygotowanie do uczestnictwa w demokracji i współtworzenia zasad demokratycznych.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Naczelną rolę doświadczenia.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Kształtowanie profilu moralnego wychowanka w oparciu o powszechnie uznane normy etyczne.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Ukazywanie wychowankom pozytywnych wzorców osobowościowych związanych </w:t>
      </w:r>
      <w:r>
        <w:br/>
        <w:t xml:space="preserve">z ojczyzną, a także uniwersalną kulturą i tradycja.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Kształtowanie jednostek myślących twórczo i kreatywnie.</w:t>
      </w:r>
      <w:r/>
    </w:p>
    <w:p>
      <w:pPr>
        <w:numPr>
          <w:ilvl w:val="1"/>
          <w:numId w:val="10"/>
        </w:numPr>
        <w:pBdr/>
        <w:spacing w:line="360" w:lineRule="auto"/>
        <w:ind/>
        <w:jc w:val="both"/>
        <w:rPr/>
      </w:pPr>
      <w:r>
        <w:t xml:space="preserve">Uwrażliwianie na potrzeby innych. </w:t>
      </w:r>
      <w:r/>
    </w:p>
    <w:p>
      <w:pPr>
        <w:pBdr/>
        <w:spacing w:line="360" w:lineRule="auto"/>
        <w:ind w:left="705"/>
        <w:jc w:val="both"/>
        <w:rPr/>
      </w:pPr>
      <w:r/>
      <w:r/>
    </w:p>
    <w:p>
      <w:pPr>
        <w:pBdr/>
        <w:spacing w:line="360" w:lineRule="auto"/>
        <w:ind w:firstLine="705"/>
        <w:jc w:val="both"/>
        <w:rPr/>
      </w:pPr>
      <w:r>
        <w:t xml:space="preserve">Spośród wielu zadań systemu edukacji w Polsce często pomija się samą </w:t>
      </w:r>
      <w:r>
        <w:rPr>
          <w:b/>
        </w:rPr>
        <w:t xml:space="preserve">działalność wychowawczą</w:t>
      </w:r>
      <w:r>
        <w:t xml:space="preserve">. W Szkole Podstawowej nr 34 im W. Szymborskiej w Łodzi tego typu aktywność oparta o relacje zewnętrzne i zawiera:</w:t>
      </w:r>
      <w:r/>
    </w:p>
    <w:p>
      <w:pPr>
        <w:numPr>
          <w:ilvl w:val="0"/>
          <w:numId w:val="11"/>
        </w:numPr>
        <w:pBdr/>
        <w:spacing w:line="360" w:lineRule="auto"/>
        <w:ind/>
        <w:jc w:val="both"/>
        <w:rPr/>
      </w:pPr>
      <w:r>
        <w:t xml:space="preserve">Współpracę z rodzicami/opiekunami w celu budowania zdrowego stylu życia.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Kształtowanie hierarchii systemu wartości, w którym zdrowie jest jedną </w:t>
      </w:r>
      <w:r>
        <w:br/>
        <w:t xml:space="preserve">z najważniejszych wartości.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Wzmacnianie wśród uczniów więzi ze szkołą i społecznością lokalną,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Kształtowanie przyjaznego klimatu w szkole, budowanie relacji rówieśniczych oraz relacji uczniów, nauczycieli i rodziców.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Doskonalenie umiejętności kadry pedagogicznej w zakresie budowania relacji z uczniami </w:t>
      </w:r>
      <w:r>
        <w:br/>
        <w:t xml:space="preserve">i rodzicami oraz warsztatowej pracy z uczniami.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Rozwijanie działalności woluntarystycznej.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Wspieranie edukacji rówieśniczej i programów rówieśniczych modelujących postawę prozdrowotną i prospołeczną.</w:t>
      </w:r>
      <w:r/>
    </w:p>
    <w:p>
      <w:pPr>
        <w:numPr>
          <w:ilvl w:val="0"/>
          <w:numId w:val="9"/>
        </w:numPr>
        <w:pBdr/>
        <w:spacing w:line="360" w:lineRule="auto"/>
        <w:ind/>
        <w:jc w:val="both"/>
        <w:rPr/>
      </w:pPr>
      <w:r>
        <w:t xml:space="preserve">Współpracę ze środowiskiem zewnętrznym w celu podnoszenia świadomości edukacyjno-wychowawczej uczniów, opiekunów i rodziców.</w:t>
      </w:r>
      <w:r/>
    </w:p>
    <w:p>
      <w:pPr>
        <w:pBdr/>
        <w:spacing w:line="360" w:lineRule="auto"/>
        <w:ind w:firstLine="360"/>
        <w:jc w:val="both"/>
        <w:rPr/>
      </w:pPr>
      <w:r>
        <w:t xml:space="preserve">Ponadto zestawienie aktywności informacyjno-edukacyjnej pomaga w uzyskaniu dobrych relacji interpersonalnych i środowiskowych oraz sprzyja budowaniu odpowiedniej płaszczyzny porozumienia i wpływa na ogólny rozwój placówki.</w:t>
      </w:r>
      <w:r/>
    </w:p>
    <w:p>
      <w:pPr>
        <w:pBdr/>
        <w:spacing w:line="360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4283"/>
        <w:gridCol w:w="4773"/>
      </w:tblGrid>
      <w:tr>
        <w:trPr>
          <w:tblCellSpacing w:w="20" w:type="dxa"/>
        </w:trPr>
        <w:tc>
          <w:tcPr>
            <w:shd w:val="clear" w:color="auto" w:fill="f7f7f7"/>
            <w:tcBorders/>
            <w:tcW w:w="435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DZIAŁALNOŚĆ INFORMACYJNA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485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DZIAŁALNOŚĆ EDUKACYJNA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  <w:trHeight w:val="3518"/>
        </w:trPr>
        <w:tc>
          <w:tcPr>
            <w:tcBorders/>
            <w:tcW w:w="435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D</w:t>
            </w:r>
            <w:r>
              <w:rPr>
                <w:sz w:val="22"/>
                <w:szCs w:val="22"/>
              </w:rPr>
              <w:t xml:space="preserve">ostarczenie aktualnych informacji nauczycielom, wychowawcom i ro</w:t>
            </w:r>
            <w:r>
              <w:rPr>
                <w:sz w:val="22"/>
                <w:szCs w:val="22"/>
              </w:rPr>
              <w:t xml:space="preserve">dzicom na temat skutecznych sposobów prowadzenia działań wychowawczych i profilaktycznych związanych z przeciwdziałaniem używaniu środków i substancji psychoaktywnych, zasad komunikacji, integracji, zagrożeń subkulturowych i ryzykownych zachowań młodzieży.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Udostępnienie informacji o ofercie pomocy specjalistycznej dla uczniów </w:t>
              <w:br/>
              <w:t xml:space="preserve">i wychowanków, ich rodziców w przypadku </w:t>
            </w:r>
            <w:r>
              <w:rPr>
                <w:sz w:val="22"/>
                <w:szCs w:val="22"/>
              </w:rPr>
              <w:t xml:space="preserve">używania środków i substancji psychotropowych, środków zastępczych, nowych substancji psychoaktywnych </w:t>
              <w:br/>
              <w:t xml:space="preserve">i ogólnie zachowań ryzykownych stanowiących zagrożenie dla uczniów.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warsztaty dla młodzieży i rodziców, których celem jest ukształtowanie postaw uczestników aprobujących abstynencję od alkoholu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 innych substancji psychoaktywnych w wymiarach emocjonalnym (pozytywny stosunek do abstynencji), poznawczym (dysponowanie wiedzą na temat zagrożeń związanych z używaniem substancji psychoaktywnych) </w:t>
              <w:br/>
              <w:t xml:space="preserve">i behawioralnym (nieużywanie substancji psychoaktywnych.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Przekazanie informacji uczniom </w:t>
            </w:r>
            <w:r>
              <w:rPr>
                <w:sz w:val="22"/>
                <w:szCs w:val="22"/>
              </w:rPr>
              <w:br/>
              <w:t xml:space="preserve">i wychowankom, ich rodzicom lub opiekunom oraz nauczycielom i wychowawcom na temat konsekwencji prawnych związanych z naruszeniem przepisów ustawy z dnia 29 lipca 2005 r. </w:t>
              <w:br/>
              <w:t xml:space="preserve">o przeciwdziałaniu narkomanii.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Informowanie uczniów i wychowanków oraz ich rodziców o obowiązujących procedurach postępowania nauczycieli </w:t>
              <w:br/>
              <w:t xml:space="preserve">i wychowawców oraz o metodach współpracy szkół i placówek z Policją </w:t>
              <w:br/>
              <w:t xml:space="preserve">w sytuacjach zagrożenia narkomanią.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85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Poszerzanie wiedzy rodziców i nauczycieli na temat rozwoju i zdrowia psychicznego dzieci, rozpoznawania objawów używania środków </w:t>
            </w:r>
            <w:r>
              <w:rPr>
                <w:sz w:val="22"/>
                <w:szCs w:val="22"/>
              </w:rPr>
              <w:br/>
              <w:t xml:space="preserve">i substancji psychoaktywnych oraz suplementów diet.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Rozwijanie i wzmacnianie umiejętności psychologicznych i społecznych uczniów.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Kształtowanie u uczniów umiejętności życiowych (m. in. samokontroli, radzenia sobie </w:t>
              <w:br/>
              <w:t xml:space="preserve">ze stresem itp.).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Kształtowanie krytycznego myślenia </w:t>
              <w:br/>
              <w:t xml:space="preserve">i wspomaganie w podejmowaniu przez uczniów </w:t>
            </w:r>
            <w:r>
              <w:rPr>
                <w:sz w:val="22"/>
                <w:szCs w:val="22"/>
              </w:rPr>
              <w:t xml:space="preserve">konstruktywnych decyzji w sytuacjach trudnych </w:t>
            </w:r>
            <w:r>
              <w:rPr>
                <w:sz w:val="22"/>
                <w:szCs w:val="22"/>
              </w:rPr>
              <w:br/>
              <w:t xml:space="preserve">i zagrażających prawidłowemu rozwojowi </w:t>
              <w:br/>
              <w:t xml:space="preserve">i zdrowemu życiu.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Szkolenia nauczycieli pod kątem rozpoznawania wczesnych objawów zażycia narkotyków, substancji psychotropowych, środków zastępczych, nowych substancji psychoaktywnych oraz podejmowania szkolnej interwencji profilaktycznej.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Doskonalenie kompetencji wychowawców </w:t>
            </w:r>
            <w:r>
              <w:rPr>
                <w:sz w:val="22"/>
                <w:szCs w:val="22"/>
              </w:rPr>
              <w:br/>
              <w:t xml:space="preserve">i nauczyciel</w:t>
            </w:r>
            <w:r>
              <w:rPr>
                <w:sz w:val="22"/>
                <w:szCs w:val="22"/>
              </w:rPr>
              <w:t xml:space="preserve">i w zakresie profilaktyki używania narkotyków, substancji psychotropowych, środków zastępczych, nowych substancji psychoaktywnych oraz podejmowania szkolnej interwencji profilaktycznej, norm rozwojowych oraz zaburzeń zdrowia psychicznego wieku rozwojowego.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Szkolenie nauczycieli w obszarze budowania warsztatu pracy z uczniem w podstawowym zakresie umiejętności społecznych, jak: kontakt </w:t>
            </w:r>
            <w:r>
              <w:rPr>
                <w:sz w:val="22"/>
                <w:szCs w:val="22"/>
              </w:rPr>
              <w:br/>
              <w:t xml:space="preserve">w sytuacji pomagania, komunikacja, integracja, tolerancja.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Doskonalenie umiejętności wychowawczej </w:t>
            </w:r>
            <w:r>
              <w:rPr>
                <w:sz w:val="22"/>
                <w:szCs w:val="22"/>
              </w:rPr>
              <w:br/>
              <w:t xml:space="preserve">w zakresie kompetencji miękkich w pracy </w:t>
            </w:r>
            <w:r>
              <w:rPr>
                <w:sz w:val="22"/>
                <w:szCs w:val="22"/>
              </w:rPr>
              <w:br/>
              <w:t xml:space="preserve">z osobami z niepełnosprawnościami, dysfunkcjami </w:t>
            </w:r>
            <w:r>
              <w:rPr>
                <w:sz w:val="22"/>
                <w:szCs w:val="22"/>
              </w:rPr>
              <w:t xml:space="preserve">i deficytami.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Poszerzanie wiedzy dotyczącej działalności różnych organizacji w obszarze kultur i subkultur dewiacyjnych (zagrożenia związane z sektami, itp.).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Wskazywanie czynników chroniących i dobrych praktyk sprzyjających prawidłowemu rozwojowi dzieci i młodzieży.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 w:line="360" w:lineRule="auto"/>
        <w:ind w:firstLine="36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9056"/>
      </w:tblGrid>
      <w:tr>
        <w:trPr>
          <w:tblCellSpacing w:w="20" w:type="dxa"/>
          <w:trHeight w:val="507"/>
        </w:trPr>
        <w:tc>
          <w:tcPr>
            <w:shd w:val="clear" w:color="auto" w:fill="deeaf6"/>
            <w:tcBorders/>
            <w:tcW w:w="9212" w:type="dxa"/>
            <w:vAlign w:val="center"/>
            <w:textDirection w:val="lrTb"/>
            <w:noWrap w:val="false"/>
          </w:tcPr>
          <w:p>
            <w:pPr>
              <w:pStyle w:val="871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/>
            <w:bookmarkStart w:id="99" w:name="_Toc524250244"/>
            <w:r>
              <w:rPr>
                <w:rFonts w:ascii="Times New Roman" w:hAnsi="Times New Roman"/>
                <w:sz w:val="28"/>
                <w:szCs w:val="28"/>
              </w:rPr>
              <w:t xml:space="preserve">EWALUACJA PROGRAMU</w:t>
            </w:r>
            <w:bookmarkEnd w:id="99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</w:tbl>
    <w:p>
      <w:pPr>
        <w:pBdr/>
        <w:spacing w:line="360" w:lineRule="auto"/>
        <w:ind w:firstLine="36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firstLine="360"/>
        <w:jc w:val="both"/>
        <w:rPr/>
      </w:pPr>
      <w:r>
        <w:t xml:space="preserve">Celem nadrzędnym prowadzonych działań jest podniesienie efektyw</w:t>
      </w:r>
      <w:r>
        <w:t xml:space="preserve">ności pracy wychowawczo-profilaktycznej szkoły. Proces sprawdzania ma dać odpowiedź na pytanie „Czy w efekcie podejmowanych w naszej szkole działań wychowawczo-profilaktycznych uległy osłabieniu czynniki wpływające na występowanie zachowań ryzykownych oraz</w:t>
      </w:r>
      <w:r>
        <w:t xml:space="preserve"> </w:t>
      </w:r>
      <w:r>
        <w:t xml:space="preserve">czy nastąpiło wzmocnienie czynników chroniących?” </w:t>
      </w:r>
      <w:r/>
    </w:p>
    <w:p>
      <w:pPr>
        <w:pBdr/>
        <w:spacing w:line="360" w:lineRule="auto"/>
        <w:ind w:firstLine="360"/>
        <w:jc w:val="both"/>
        <w:rPr/>
      </w:pPr>
      <w:r>
        <w:t xml:space="preserve">Wyniki analizy służą do oceny rezultatów i efektywności prowadzonych działań. Pozwalają także systematycznie i na bieżąco modyfikować program wychowawczo-profilaktyczny uwzględniając aktualne potrzeby uczniów, rodziców i nauczycieli naszej szkoły.</w:t>
      </w:r>
      <w:r/>
    </w:p>
    <w:p>
      <w:pPr>
        <w:pBdr/>
        <w:spacing w:line="360" w:lineRule="auto"/>
        <w:ind w:firstLine="360"/>
        <w:jc w:val="both"/>
        <w:rPr/>
      </w:pPr>
      <w:r/>
      <w:r/>
    </w:p>
    <w:p>
      <w:pPr>
        <w:pBdr/>
        <w:spacing w:line="360" w:lineRule="auto"/>
        <w:ind/>
        <w:jc w:val="both"/>
        <w:rPr>
          <w:b/>
          <w:bCs/>
          <w:highlight w:val="none"/>
        </w:rPr>
      </w:pPr>
      <w:r>
        <w:rPr>
          <w:b/>
        </w:rPr>
        <w:t xml:space="preserve">Konstrukcja procesu ewaluacyjnego:</w:t>
      </w:r>
      <w:r>
        <w:rPr>
          <w:b/>
        </w:rPr>
      </w:r>
      <w:r>
        <w:rPr>
          <w:b/>
          <w:bCs/>
          <w:highlight w:val="none"/>
        </w:rPr>
      </w:r>
    </w:p>
    <w:p>
      <w:pPr>
        <w:pBdr/>
        <w:spacing w:line="360" w:lineRule="auto"/>
        <w:ind/>
        <w:jc w:val="both"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</w:r>
      <w:r>
        <w:rPr>
          <w:b/>
          <w:bCs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Spacing w:w="20" w:type="dxa"/>
        <w:tblLook w:val="04A0" w:firstRow="1" w:lastRow="0" w:firstColumn="1" w:lastColumn="0" w:noHBand="0" w:noVBand="1"/>
      </w:tblPr>
      <w:tblGrid>
        <w:gridCol w:w="588"/>
        <w:gridCol w:w="2242"/>
        <w:gridCol w:w="6226"/>
      </w:tblGrid>
      <w:tr>
        <w:trPr>
          <w:tblCellSpacing w:w="20" w:type="dxa"/>
        </w:trPr>
        <w:tc>
          <w:tcPr>
            <w:shd w:val="clear" w:color="auto" w:fill="f7f7f7"/>
            <w:tcBorders/>
            <w:tcW w:w="528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LP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2049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 w:firstLine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PROCES DIAGNOSTYCZNY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7f7f7"/>
            <w:tcBorders/>
            <w:tcW w:w="6498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DZIAŁANIE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 główny analizy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Wzmocnienie i podniesienie efektywności pracy wychowawczo-profilaktycznej szkoły.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Cele szczegółowe analizy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Wskazanie przeszkód w realizacji założeń programowych.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Otrzymanie informacji o realizacji działań wychowawczo- profilaktycznych.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Dokonanie miarodajnej oceny umiejętności, wiedzy </w:t>
            </w:r>
            <w:r>
              <w:rPr>
                <w:sz w:val="22"/>
                <w:szCs w:val="22"/>
              </w:rPr>
              <w:br/>
              <w:t xml:space="preserve">i kompetencji uczestników działań wychowawczo- profilaktycznych.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Kryteria analizy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Dostosowanie zadań PWP do warunków szkoły, bazy szkoły i przepisów.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Poprawność doboru zadań do realizacji założonych celów.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Poziom realizacji zadań skierowanych na uczniów, nauczycieli i rodziców.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Zaangażowanie nauczycieli w realizację PWP.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Dostosowanie programu do wyników diagnozy.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  <w:trHeight w:val="558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Obiekt analizy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 wychowawczo-profilaktyczny realizowany </w:t>
            </w:r>
            <w:r>
              <w:rPr>
                <w:sz w:val="22"/>
                <w:szCs w:val="22"/>
              </w:rPr>
              <w:br/>
              <w:t xml:space="preserve">w środowisku szkolnym.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Przykładowe pytania kluczowe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jaki sposób realizacja założeń programowych wpływa na podniesienie jakości wychowania, działań profilaktycznych </w:t>
            </w:r>
            <w:r>
              <w:rPr>
                <w:sz w:val="22"/>
                <w:szCs w:val="22"/>
              </w:rPr>
              <w:t xml:space="preserve">i nauczania?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program wychowawczo-profilaktyczny wpływa </w:t>
            </w:r>
            <w:r>
              <w:rPr>
                <w:sz w:val="22"/>
                <w:szCs w:val="22"/>
              </w:rPr>
              <w:br/>
              <w:t xml:space="preserve">na rozwój uczniów, rodziców i nauczycieli?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jaki sposób realizowane są cele programowe?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Czy przepisy prawa korespondują z efektywnością programu wychowawczo-profilaktycznego?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Sposoby zdobywania informacji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Ankieta,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rozmowa,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obserwacja,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wywiad (ustrukturyzowany kwestionariusz lub grupa fokusowa),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analiza wytworów uczniów,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analiza dokumentacji szkolnej,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socjometria,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technika „Narysuj i napisz (dzieci młodsze).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276" w:lineRule="auto"/>
              <w:ind w:firstLine="0" w:left="0"/>
              <w:jc w:val="left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Dodatkowe formy ewaluacji: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Zapisy w dziennikach szkolnych, rozmowy </w:t>
              <w:br/>
              <w:t xml:space="preserve">z uczniami, nauczycielami, </w:t>
            </w:r>
            <w:r>
              <w:rPr>
                <w:sz w:val="22"/>
                <w:szCs w:val="22"/>
              </w:rPr>
              <w:t xml:space="preserve">pedagogiem, dyrekcją </w:t>
              <w:br/>
              <w:t xml:space="preserve">i innymi pracownikami, rozmowy z uczniami, kronika klasy, szkoły, protokoły szkoleniowych rad pedagogicznych, protokoły z rad pedagogicznych, sprawozdania.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blCellSpacing w:w="20" w:type="dxa"/>
        </w:trPr>
        <w:tc>
          <w:tcPr>
            <w:tcBorders/>
            <w:tcW w:w="528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04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Próba badawcza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6498" w:type="dxa"/>
            <w:textDirection w:val="lrTb"/>
            <w:noWrap w:val="false"/>
          </w:tcPr>
          <w:p>
            <w:pPr>
              <w:pStyle w:val="1077"/>
              <w:numPr>
                <w:ilvl w:val="0"/>
                <w:numId w:val="41"/>
              </w:num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Wybrani nauczyciele, rodzice, uczniowie.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 w:line="276" w:lineRule="auto"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 w:line="360" w:lineRule="auto"/>
        <w:ind/>
        <w:jc w:val="both"/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  <w:bCs/>
        </w:rPr>
      </w:r>
    </w:p>
    <w:p>
      <w:pPr>
        <w:pBdr/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line="360" w:lineRule="auto"/>
        <w:ind/>
        <w:jc w:val="both"/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  <w:bCs/>
        </w:rPr>
      </w:r>
    </w:p>
    <w:p>
      <w:pPr>
        <w:pBdr/>
        <w:spacing w:line="360" w:lineRule="auto"/>
        <w:ind w:firstLine="0"/>
        <w:jc w:val="both"/>
        <w:rPr>
          <w:b/>
        </w:rPr>
      </w:pPr>
      <w:r>
        <w:rPr>
          <w:b/>
        </w:rPr>
        <w:t xml:space="preserve">Sposoby monitorowania programu w szkole</w:t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/>
        <w:jc w:val="both"/>
        <w:rPr/>
      </w:pPr>
      <w:r/>
      <w:r/>
    </w:p>
    <w:p>
      <w:pPr>
        <w:pBdr/>
        <w:spacing w:line="360" w:lineRule="auto"/>
        <w:ind w:firstLine="708"/>
        <w:jc w:val="both"/>
        <w:rPr/>
      </w:pPr>
      <w:r>
        <w:t xml:space="preserve">Na poziomie poszczególnych klas, to wychowawca monitoruje realizację działań profilaktycznych. Wdraża elementy programu i wstępnie sprawdza efekty działań wychowawczo- profilaktycznych. Zadaniem wychowawcy jest między innymi:</w:t>
      </w:r>
      <w:r/>
    </w:p>
    <w:p>
      <w:pPr>
        <w:pBdr/>
        <w:spacing w:line="360" w:lineRule="auto"/>
        <w:ind/>
        <w:jc w:val="both"/>
        <w:rPr/>
      </w:pPr>
      <w:r>
        <w:t xml:space="preserve">1. Zapisanie efektu diagnozy.</w:t>
      </w:r>
      <w:r/>
    </w:p>
    <w:p>
      <w:pPr>
        <w:pBdr/>
        <w:spacing w:line="360" w:lineRule="auto"/>
        <w:ind/>
        <w:jc w:val="both"/>
        <w:rPr/>
      </w:pPr>
      <w:r>
        <w:t xml:space="preserve">2. Precyzowanie czynników ryzyka i czynników chroniących dla zdiagnozowanych zachowań ryzykownych.</w:t>
      </w:r>
      <w:r/>
    </w:p>
    <w:p>
      <w:pPr>
        <w:pBdr/>
        <w:spacing w:line="360" w:lineRule="auto"/>
        <w:ind/>
        <w:jc w:val="both"/>
        <w:rPr/>
      </w:pPr>
      <w:r>
        <w:t xml:space="preserve">3. Sporządzanie planu działań wychowawczo-profilaktycznych w swojej klasie </w:t>
      </w:r>
      <w:r>
        <w:br/>
        <w:t xml:space="preserve">i opracowanie sposobu realizacji tych działań.</w:t>
      </w:r>
      <w:r/>
    </w:p>
    <w:p>
      <w:pPr>
        <w:pBdr/>
        <w:spacing w:line="360" w:lineRule="auto"/>
        <w:ind/>
        <w:jc w:val="both"/>
        <w:rPr/>
      </w:pPr>
      <w:r>
        <w:t xml:space="preserve">4. Prowadzenie na bieżąco rejestru działań wychowawczo-profilaktycznych np. rozmów </w:t>
      </w:r>
      <w:r>
        <w:br/>
        <w:t xml:space="preserve">z rodzicami i ich efektów, rozmów z uczniami (ustalenie metody działań), konsultacji </w:t>
      </w:r>
      <w:r>
        <w:br/>
        <w:t xml:space="preserve">z pedagogiem i innymi specjalistami, informacji o zachowaniach problemowych, przeprowadzonych w klasie zajęć tematycznych, realizacji programów profilaktycznych oraz zastosowanych form indywidualnej pomocy uczniom.</w:t>
      </w:r>
      <w:r/>
    </w:p>
    <w:p>
      <w:pPr>
        <w:pBdr/>
        <w:spacing w:line="360" w:lineRule="auto"/>
        <w:ind/>
        <w:jc w:val="both"/>
        <w:rPr/>
      </w:pPr>
      <w:r/>
      <w:r/>
    </w:p>
    <w:p>
      <w:pPr>
        <w:pBdr/>
        <w:spacing w:line="360" w:lineRule="auto"/>
        <w:ind/>
        <w:jc w:val="both"/>
        <w:rPr>
          <w:b/>
        </w:rPr>
      </w:pPr>
      <w:r>
        <w:rPr>
          <w:b/>
        </w:rPr>
        <w:t xml:space="preserve">Zadania zespołu pedagogicznego:</w:t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left="720"/>
        <w:jc w:val="both"/>
        <w:rPr/>
      </w:pPr>
      <w:r/>
      <w:r/>
    </w:p>
    <w:p>
      <w:pPr>
        <w:pBdr/>
        <w:spacing w:line="360" w:lineRule="auto"/>
        <w:ind/>
        <w:jc w:val="both"/>
        <w:rPr/>
      </w:pPr>
      <w:r>
        <w:t xml:space="preserve">1. Analiza dokumentacji dotyczącej planowania i przebiegu działań wychowawczo-profilaktycznych realizowanych przez wychowawców klas.</w:t>
      </w:r>
      <w:r/>
    </w:p>
    <w:p>
      <w:pPr>
        <w:pBdr/>
        <w:spacing w:line="360" w:lineRule="auto"/>
        <w:ind/>
        <w:jc w:val="both"/>
        <w:rPr/>
      </w:pPr>
      <w:r>
        <w:t xml:space="preserve">2. Gromadzenie dokumentacji działań wychowawczo-profilaktycznych.</w:t>
      </w:r>
      <w:r/>
    </w:p>
    <w:p>
      <w:pPr>
        <w:pBdr/>
        <w:spacing w:line="360" w:lineRule="auto"/>
        <w:ind/>
        <w:jc w:val="both"/>
        <w:rPr/>
      </w:pPr>
      <w:r>
        <w:t xml:space="preserve">3. Rejestracja potrzeb nauczycieli w zakresie PWP.</w:t>
      </w:r>
      <w:r/>
    </w:p>
    <w:p>
      <w:pPr>
        <w:pBdr/>
        <w:spacing w:line="360" w:lineRule="auto"/>
        <w:ind/>
        <w:jc w:val="both"/>
        <w:rPr/>
      </w:pPr>
      <w:r>
        <w:t xml:space="preserve">4. Rejestracja sygnałów od wychowawców, nauczycieli, rodziców, osób ze środowiska </w:t>
      </w:r>
      <w:r>
        <w:br/>
        <w:t xml:space="preserve">o pojawieniu się nowych zachowań ryzykownych bądź nasileniu dotychczasowych.</w:t>
      </w:r>
      <w:r/>
    </w:p>
    <w:p>
      <w:pPr>
        <w:pBdr/>
        <w:spacing w:line="360" w:lineRule="auto"/>
        <w:ind/>
        <w:jc w:val="both"/>
        <w:rPr/>
      </w:pPr>
      <w:r/>
      <w:r/>
    </w:p>
    <w:p>
      <w:pPr>
        <w:pBdr/>
        <w:spacing w:line="360" w:lineRule="auto"/>
        <w:ind/>
        <w:jc w:val="both"/>
        <w:rPr/>
      </w:pPr>
      <w:r>
        <w:rPr>
          <w:b/>
        </w:rPr>
        <w:t xml:space="preserve">Konkluzja organizacyjna w diagnozie:</w:t>
      </w:r>
      <w:r/>
    </w:p>
    <w:p>
      <w:pPr>
        <w:pBdr/>
        <w:spacing w:line="360" w:lineRule="auto"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line="360" w:lineRule="auto"/>
        <w:ind w:firstLine="708"/>
        <w:jc w:val="both"/>
        <w:rPr/>
      </w:pPr>
      <w:r>
        <w:t xml:space="preserve">Na początku roku szkolnego zespół pedagogiczny powołuje zespół do spraw monitoringu, które</w:t>
      </w:r>
      <w:r>
        <w:t xml:space="preserve">go głównym celem jest diagnozowanie i monitorowanie realizacji celów zawartych w Szkolnym Programie Wychowawczo-Profilaktycznym. Zadaniem zespołu jest koordynowanie działań związanych z procesem tworzenia i realizacji programu wychowawczo-profilaktycznego,</w:t>
      </w:r>
      <w:r>
        <w:t xml:space="preserve"> redagowanie i opracowywanie materiałów ewaluacyjnych (kwestionariuszy ankiet, rozmów sondażowych, dyskusji, wywiadów, itp.), informowanie społeczności szkolnej o realizacji programu wychowawczo-profilaktycznego oraz proponowanie ewentualnych zmian w tym p</w:t>
      </w:r>
      <w:r>
        <w:t xml:space="preserve">rogramie na kolejny okres nauki. Zespół dokonuje analizy i interpretacji wyników ewaluacji wewnętrznej i monitoringu, które znajduje się do wglądu w dokumentacji szkoły oraz jest przedstawiana nauczycielom podczas plenarnego posiedzenia rady pedagogicznej.</w:t>
      </w:r>
      <w:r/>
    </w:p>
    <w:p>
      <w:pPr>
        <w:pBdr/>
        <w:spacing w:line="360" w:lineRule="auto"/>
        <w:ind/>
        <w:jc w:val="both"/>
        <w:rPr/>
      </w:pPr>
      <w:r/>
      <w:r/>
    </w:p>
    <w:sectPr>
      <w:headerReference w:type="even" r:id="rId9"/>
      <w:footerReference w:type="default" r:id="rId10"/>
      <w:footerReference w:type="even" r:id="rId11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  <w:endnote w:type="continuationNotice" w:id="1">
    <w:p>
      <w:pPr>
        <w:pBdr/>
        <w:spacing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Open Sans">
    <w:panose1 w:val="020B0606030504020204"/>
  </w:font>
  <w:font w:name="SimSun">
    <w:panose1 w:val="02010600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Liberation Serif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15009859"/>
      <w:docPartObj>
        <w:docPartGallery w:val="Page Numbers (Bottom of Page)"/>
        <w:docPartUnique w:val="true"/>
      </w:docPartObj>
      <w:rPr/>
    </w:sdtPr>
    <w:sdtContent>
      <w:p>
        <w:pPr>
          <w:pStyle w:val="1043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43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framePr w:hAnchor="margin" w:vAnchor="text" w:wrap="around" w:xAlign="center" w:y="1"/>
      <w:pBdr/>
      <w:spacing/>
      <w:ind/>
      <w:rPr>
        <w:rStyle w:val="1048"/>
      </w:rPr>
    </w:pPr>
    <w:r>
      <w:rPr>
        <w:rStyle w:val="1048"/>
      </w:rPr>
      <w:fldChar w:fldCharType="begin"/>
    </w:r>
    <w:r>
      <w:rPr>
        <w:rStyle w:val="1048"/>
      </w:rPr>
      <w:instrText xml:space="preserve">PAGE  </w:instrText>
    </w:r>
    <w:r>
      <w:rPr>
        <w:rStyle w:val="1048"/>
      </w:rPr>
      <w:fldChar w:fldCharType="end"/>
    </w:r>
    <w:r>
      <w:rPr>
        <w:rStyle w:val="1048"/>
      </w:rPr>
    </w:r>
    <w:r>
      <w:rPr>
        <w:rStyle w:val="1048"/>
      </w:rPr>
    </w:r>
  </w:p>
  <w:p>
    <w:pPr>
      <w:pStyle w:val="1043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type="continuationNotice" w:id="1">
    <w:p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2"/>
      <w:framePr w:hAnchor="margin" w:vAnchor="text" w:wrap="around" w:xAlign="center" w:y="1"/>
      <w:pBdr/>
      <w:spacing/>
      <w:ind/>
      <w:rPr>
        <w:rStyle w:val="1048"/>
      </w:rPr>
    </w:pPr>
    <w:r>
      <w:rPr>
        <w:rStyle w:val="1048"/>
      </w:rPr>
      <w:fldChar w:fldCharType="begin"/>
    </w:r>
    <w:r>
      <w:rPr>
        <w:rStyle w:val="1048"/>
      </w:rPr>
      <w:instrText xml:space="preserve">PAGE  </w:instrText>
    </w:r>
    <w:r>
      <w:rPr>
        <w:rStyle w:val="1048"/>
      </w:rPr>
      <w:fldChar w:fldCharType="end"/>
    </w:r>
    <w:r>
      <w:rPr>
        <w:rStyle w:val="1048"/>
      </w:rPr>
    </w:r>
    <w:r>
      <w:rPr>
        <w:rStyle w:val="1048"/>
      </w:rPr>
    </w:r>
  </w:p>
  <w:p>
    <w:pPr>
      <w:pStyle w:val="104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D3A4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2302378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nsid w:val="05A95480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06243ACA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79D481F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5">
    <w:nsid w:val="07AE5F9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6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6">
    <w:nsid w:val="2093542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4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229F730D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2423134C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b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9">
    <w:nsid w:val="2670561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2D6408F5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b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1">
    <w:nsid w:val="2D71091B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EA07D9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2EA939ED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4">
    <w:nsid w:val="42B305AD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"/>
      <w:numFmt w:val="bullet"/>
      <w:pPr>
        <w:pBdr/>
        <w:spacing/>
        <w:ind w:hanging="360" w:left="3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5">
    <w:nsid w:val="435C0207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6">
    <w:nsid w:val="438879D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48A0689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sz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705" w:left="1785"/>
      </w:pPr>
      <w:rPr>
        <w:rFonts w:hint="default" w:ascii="Times New Roman" w:hAnsi="Times New Roman" w:eastAsia="Times New Roman" w:cs="Times New Roman"/>
      </w:rPr>
      <w:start w:val="10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4C6B706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nsid w:val="4C9078D2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0">
    <w:nsid w:val="4FFB0ED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1">
    <w:nsid w:val="516C5009"/>
    <w:lvl w:ilvl="0">
      <w:isLgl w:val="false"/>
      <w:lvlJc w:val="left"/>
      <w:lvlText w:val="%1."/>
      <w:numFmt w:val="decimal"/>
      <w:pPr>
        <w:pBdr/>
        <w:spacing/>
        <w:ind w:hanging="705" w:left="989"/>
      </w:pPr>
      <w:rPr>
        <w:rFonts w:hint="default"/>
        <w:b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4"/>
      </w:pPr>
      <w:rPr/>
      <w:start w:val="1"/>
      <w:suff w:val="tab"/>
    </w:lvl>
  </w:abstractNum>
  <w:abstractNum w:abstractNumId="22">
    <w:nsid w:val="542D7CB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3">
    <w:nsid w:val="55BF3D3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4">
    <w:nsid w:val="58075C5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5">
    <w:nsid w:val="5D9A1D9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sz w:val="24"/>
      </w:rPr>
      <w:start w:val="1"/>
      <w:suff w:val="tab"/>
    </w:lvl>
    <w:lvl w:ilvl="1">
      <w:isLgl w:val="false"/>
      <w:lvlJc w:val="left"/>
      <w:lvlText w:val=""/>
      <w:numFmt w:val="bullet"/>
      <w:pPr>
        <w:pBdr/>
        <w:spacing/>
        <w:ind w:hanging="705" w:left="705"/>
      </w:pPr>
      <w:rPr>
        <w:rFonts w:hint="default" w:ascii="Wingdings" w:hAnsi="Wingdings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5F4065D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612A4842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8">
    <w:nsid w:val="62E54421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9">
    <w:nsid w:val="642074C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0">
    <w:nsid w:val="683C09D0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1">
    <w:nsid w:val="69B8135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2">
    <w:nsid w:val="6B08734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3">
    <w:nsid w:val="6B3E782C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4">
    <w:nsid w:val="6E395587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5">
    <w:nsid w:val="6F141E94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6">
    <w:nsid w:val="71BB605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7">
    <w:nsid w:val="773F778D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8">
    <w:nsid w:val="7C1D420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9">
    <w:nsid w:val="6D2DBF74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14"/>
  </w:num>
  <w:num w:numId="2">
    <w:abstractNumId w:val="32"/>
  </w:num>
  <w:num w:numId="3">
    <w:abstractNumId w:val="30"/>
  </w:num>
  <w:num w:numId="4">
    <w:abstractNumId w:val="11"/>
  </w:num>
  <w:num w:numId="5">
    <w:abstractNumId w:val="34"/>
  </w:num>
  <w:num w:numId="6">
    <w:abstractNumId w:val="37"/>
  </w:num>
  <w:num w:numId="7">
    <w:abstractNumId w:val="21"/>
  </w:num>
  <w:num w:numId="8">
    <w:abstractNumId w:val="17"/>
  </w:num>
  <w:num w:numId="9">
    <w:abstractNumId w:val="10"/>
  </w:num>
  <w:num w:numId="10">
    <w:abstractNumId w:val="25"/>
  </w:num>
  <w:num w:numId="11">
    <w:abstractNumId w:val="8"/>
  </w:num>
  <w:num w:numId="12">
    <w:abstractNumId w:val="27"/>
  </w:num>
  <w:num w:numId="13">
    <w:abstractNumId w:val="35"/>
  </w:num>
  <w:num w:numId="14">
    <w:abstractNumId w:val="2"/>
  </w:num>
  <w:num w:numId="15">
    <w:abstractNumId w:val="28"/>
  </w:num>
  <w:num w:numId="16">
    <w:abstractNumId w:val="16"/>
  </w:num>
  <w:num w:numId="17">
    <w:abstractNumId w:val="38"/>
  </w:num>
  <w:num w:numId="18">
    <w:abstractNumId w:val="24"/>
  </w:num>
  <w:num w:numId="19">
    <w:abstractNumId w:val="18"/>
  </w:num>
  <w:num w:numId="20">
    <w:abstractNumId w:val="29"/>
  </w:num>
  <w:num w:numId="21">
    <w:abstractNumId w:val="12"/>
  </w:num>
  <w:num w:numId="22">
    <w:abstractNumId w:val="23"/>
  </w:num>
  <w:num w:numId="23">
    <w:abstractNumId w:val="9"/>
  </w:num>
  <w:num w:numId="24">
    <w:abstractNumId w:val="3"/>
  </w:num>
  <w:num w:numId="25">
    <w:abstractNumId w:val="4"/>
  </w:num>
  <w:num w:numId="26">
    <w:abstractNumId w:val="22"/>
  </w:num>
  <w:num w:numId="27">
    <w:abstractNumId w:val="13"/>
  </w:num>
  <w:num w:numId="28">
    <w:abstractNumId w:val="1"/>
  </w:num>
  <w:num w:numId="29">
    <w:abstractNumId w:val="20"/>
  </w:num>
  <w:num w:numId="30">
    <w:abstractNumId w:val="19"/>
  </w:num>
  <w:num w:numId="31">
    <w:abstractNumId w:val="6"/>
  </w:num>
  <w:num w:numId="32">
    <w:abstractNumId w:val="7"/>
  </w:num>
  <w:num w:numId="33">
    <w:abstractNumId w:val="5"/>
  </w:num>
  <w:num w:numId="34">
    <w:abstractNumId w:val="33"/>
  </w:num>
  <w:num w:numId="35">
    <w:abstractNumId w:val="0"/>
  </w:num>
  <w:num w:numId="36">
    <w:abstractNumId w:val="36"/>
  </w:num>
  <w:num w:numId="37">
    <w:abstractNumId w:val="26"/>
  </w:num>
  <w:num w:numId="38">
    <w:abstractNumId w:val="31"/>
  </w:num>
  <w:num w:numId="39">
    <w:abstractNumId w:val="15"/>
  </w:num>
  <w:num w:numId="40">
    <w:abstractNumId w:val="16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58">
    <w:name w:val="Heading 3 Char"/>
    <w:basedOn w:val="880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9">
    <w:name w:val="Heading 4 Char"/>
    <w:basedOn w:val="880"/>
    <w:link w:val="8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0">
    <w:name w:val="Heading 5 Char"/>
    <w:basedOn w:val="880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1">
    <w:name w:val="Heading 6 Char"/>
    <w:basedOn w:val="880"/>
    <w:link w:val="8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2">
    <w:name w:val="Heading 7 Char"/>
    <w:basedOn w:val="880"/>
    <w:link w:val="87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3">
    <w:name w:val="Heading 8 Char"/>
    <w:basedOn w:val="880"/>
    <w:link w:val="87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4">
    <w:name w:val="Heading 9 Char"/>
    <w:basedOn w:val="880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5">
    <w:name w:val="Title Char"/>
    <w:basedOn w:val="880"/>
    <w:link w:val="10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6">
    <w:name w:val="Subtitle Char"/>
    <w:basedOn w:val="880"/>
    <w:link w:val="10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7">
    <w:name w:val="Quote Char"/>
    <w:basedOn w:val="880"/>
    <w:link w:val="102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Quote Char"/>
    <w:basedOn w:val="880"/>
    <w:link w:val="102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9">
    <w:name w:val="Endnote Text Char"/>
    <w:basedOn w:val="880"/>
    <w:link w:val="1036"/>
    <w:uiPriority w:val="99"/>
    <w:semiHidden/>
    <w:pPr>
      <w:pBdr/>
      <w:spacing/>
      <w:ind/>
    </w:pPr>
    <w:rPr>
      <w:sz w:val="20"/>
      <w:szCs w:val="20"/>
    </w:rPr>
  </w:style>
  <w:style w:type="paragraph" w:styleId="870" w:default="1">
    <w:name w:val="Normal"/>
    <w:qFormat/>
    <w:pPr>
      <w:pBdr/>
      <w:spacing/>
      <w:ind/>
    </w:pPr>
    <w:rPr>
      <w:sz w:val="24"/>
      <w:szCs w:val="24"/>
    </w:rPr>
  </w:style>
  <w:style w:type="paragraph" w:styleId="871">
    <w:name w:val="Heading 1"/>
    <w:basedOn w:val="870"/>
    <w:next w:val="870"/>
    <w:link w:val="1063"/>
    <w:qFormat/>
    <w:pPr>
      <w:keepNext w:val="true"/>
      <w:pBdr/>
      <w:spacing w:after="60" w:before="240"/>
      <w:ind/>
      <w:outlineLvl w:val="0"/>
    </w:pPr>
    <w:rPr>
      <w:rFonts w:ascii="Calibri Light" w:hAnsi="Calibri Light"/>
      <w:b/>
      <w:bCs/>
      <w:sz w:val="32"/>
      <w:szCs w:val="32"/>
    </w:rPr>
  </w:style>
  <w:style w:type="paragraph" w:styleId="872">
    <w:name w:val="Heading 2"/>
    <w:basedOn w:val="870"/>
    <w:next w:val="870"/>
    <w:link w:val="1080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873">
    <w:name w:val="Heading 3"/>
    <w:basedOn w:val="870"/>
    <w:next w:val="870"/>
    <w:link w:val="10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874">
    <w:name w:val="Heading 4"/>
    <w:basedOn w:val="870"/>
    <w:next w:val="870"/>
    <w:link w:val="10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875">
    <w:name w:val="Heading 5"/>
    <w:basedOn w:val="870"/>
    <w:next w:val="870"/>
    <w:link w:val="10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876">
    <w:name w:val="Heading 6"/>
    <w:basedOn w:val="870"/>
    <w:next w:val="870"/>
    <w:link w:val="1013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7">
    <w:name w:val="Heading 7"/>
    <w:basedOn w:val="870"/>
    <w:next w:val="870"/>
    <w:link w:val="1014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8">
    <w:name w:val="Heading 8"/>
    <w:basedOn w:val="870"/>
    <w:next w:val="870"/>
    <w:link w:val="1015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9">
    <w:name w:val="Heading 9"/>
    <w:basedOn w:val="870"/>
    <w:next w:val="870"/>
    <w:link w:val="1016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0" w:default="1">
    <w:name w:val="Default Paragraph Font"/>
    <w:uiPriority w:val="1"/>
    <w:semiHidden/>
    <w:unhideWhenUsed/>
    <w:pPr>
      <w:pBdr/>
      <w:spacing/>
      <w:ind/>
    </w:pPr>
  </w:style>
  <w:style w:type="table" w:styleId="88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2" w:default="1">
    <w:name w:val="No List"/>
    <w:uiPriority w:val="99"/>
    <w:semiHidden/>
    <w:unhideWhenUsed/>
    <w:pPr>
      <w:pBdr/>
      <w:spacing/>
      <w:ind/>
    </w:pPr>
  </w:style>
  <w:style w:type="table" w:styleId="883" w:customStyle="1">
    <w:name w:val="Table Grid Light"/>
    <w:basedOn w:val="88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Plain Table 1"/>
    <w:basedOn w:val="88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Plain Table 2"/>
    <w:basedOn w:val="88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Plain Table 3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Plain Table 4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Plain Table 5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1 Light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1 Light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1 Light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1 Light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1 Light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1 Light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1 Light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2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2 - Accent 1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2 - Accent 2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2 - Accent 3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2 - Accent 4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2 - Accent 5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2 - Accent 6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3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3 - Accent 1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3 - Accent 2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3 - Accent 3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3 - Accent 4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3 - Accent 5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3 - Accent 6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4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4 - Accent 1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4 - Accent 2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4 - Accent 3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4 - Accent 4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4 - Accent 5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4 - Accent 6"/>
    <w:basedOn w:val="881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5 Dark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5 Dark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5 Dark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5 Dark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5 Dark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5 Dark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5 Dark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6 Colorful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6 Colorful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6 Colorful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6 Colorful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6 Colorful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6 Colorful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6 Colorful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7 Colorful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7 Colorful - Accent 1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7 Colorful - Accent 2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7 Colorful - Accent 3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7 Colorful - Accent 4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7 Colorful - Accent 5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7 Colorful - Accent 6"/>
    <w:basedOn w:val="881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1 Light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1 Light - Accent 1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1 Light - Accent 2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1 Light - Accent 3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1 Light - Accent 4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1 Light - Accent 5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1 Light - Accent 6"/>
    <w:basedOn w:val="8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2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2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2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2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2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2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3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3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3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3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3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3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4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4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4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4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4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4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5 Dark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5 Dark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5 Dark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5 Dark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5 Dark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5 Dark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5 Dark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6 Colorful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6 Colorful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6 Colorful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6 Colorful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6 Colorful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6 Colorful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6 Colorful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7 Colorful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7 Colorful - Accent 1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7 Colorful - Accent 2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7 Colorful - Accent 3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7 Colorful - Accent 4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7 Colorful - Accent 5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7 Colorful - Accent 6"/>
    <w:basedOn w:val="881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ned - Accent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ned - Accent 1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ned - Accent 2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ned - Accent 3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ned - Accent 4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ned - Accent 5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ned - Accent 6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Bordered &amp; Lined - Accent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Bordered &amp; Lined - Accent 1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Bordered &amp; Lined - Accent 2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Bordered &amp; Lined - Accent 3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Bordered &amp; Lined - Accent 4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Bordered &amp; Lined - Accent 5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Bordered &amp; Lined - Accent 6"/>
    <w:basedOn w:val="88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Bordered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Bordered - Accent 1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Bordered - Accent 2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Bordered - Accent 3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Bordered - Accent 4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Bordered - Accent 5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Bordered - Accent 6"/>
    <w:basedOn w:val="88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08" w:customStyle="1">
    <w:name w:val="Heading 1 Char"/>
    <w:basedOn w:val="88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1009" w:customStyle="1">
    <w:name w:val="Heading 2 Char"/>
    <w:basedOn w:val="88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1010" w:customStyle="1">
    <w:name w:val="Nagłówek 3 Znak"/>
    <w:basedOn w:val="880"/>
    <w:link w:val="87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1011" w:customStyle="1">
    <w:name w:val="Nagłówek 4 Znak"/>
    <w:basedOn w:val="880"/>
    <w:link w:val="874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1012" w:customStyle="1">
    <w:name w:val="Nagłówek 5 Znak"/>
    <w:basedOn w:val="880"/>
    <w:link w:val="875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1013" w:customStyle="1">
    <w:name w:val="Nagłówek 6 Znak"/>
    <w:basedOn w:val="880"/>
    <w:link w:val="8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14" w:customStyle="1">
    <w:name w:val="Nagłówek 7 Znak"/>
    <w:basedOn w:val="880"/>
    <w:link w:val="87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5" w:customStyle="1">
    <w:name w:val="Nagłówek 8 Znak"/>
    <w:basedOn w:val="880"/>
    <w:link w:val="87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6" w:customStyle="1">
    <w:name w:val="Nagłówek 9 Znak"/>
    <w:basedOn w:val="880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17">
    <w:name w:val="Title"/>
    <w:basedOn w:val="870"/>
    <w:next w:val="870"/>
    <w:link w:val="1018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18" w:customStyle="1">
    <w:name w:val="Tytuł Znak"/>
    <w:basedOn w:val="880"/>
    <w:link w:val="10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19">
    <w:name w:val="Subtitle"/>
    <w:basedOn w:val="870"/>
    <w:next w:val="870"/>
    <w:link w:val="10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20" w:customStyle="1">
    <w:name w:val="Podtytuł Znak"/>
    <w:basedOn w:val="880"/>
    <w:link w:val="10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21">
    <w:name w:val="Quote"/>
    <w:basedOn w:val="870"/>
    <w:next w:val="870"/>
    <w:link w:val="10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22" w:customStyle="1">
    <w:name w:val="Cytat Znak"/>
    <w:basedOn w:val="880"/>
    <w:link w:val="102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23">
    <w:name w:val="Intense Emphasis"/>
    <w:basedOn w:val="880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1024">
    <w:name w:val="Intense Quote"/>
    <w:basedOn w:val="870"/>
    <w:next w:val="870"/>
    <w:link w:val="1025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1025" w:customStyle="1">
    <w:name w:val="Cytat intensywny Znak"/>
    <w:basedOn w:val="880"/>
    <w:link w:val="1024"/>
    <w:uiPriority w:val="30"/>
    <w:pPr>
      <w:pBdr/>
      <w:spacing/>
      <w:ind/>
    </w:pPr>
    <w:rPr>
      <w:i/>
      <w:iCs/>
      <w:color w:val="2f5496" w:themeColor="accent1" w:themeShade="BF"/>
    </w:rPr>
  </w:style>
  <w:style w:type="paragraph" w:styleId="1026">
    <w:name w:val="No Spacing"/>
    <w:basedOn w:val="870"/>
    <w:uiPriority w:val="1"/>
    <w:qFormat/>
    <w:pPr>
      <w:pBdr/>
      <w:spacing/>
      <w:ind/>
    </w:pPr>
  </w:style>
  <w:style w:type="character" w:styleId="1027">
    <w:name w:val="Emphasis"/>
    <w:basedOn w:val="880"/>
    <w:uiPriority w:val="20"/>
    <w:qFormat/>
    <w:pPr>
      <w:pBdr/>
      <w:spacing/>
      <w:ind/>
    </w:pPr>
    <w:rPr>
      <w:i/>
      <w:iCs/>
    </w:rPr>
  </w:style>
  <w:style w:type="character" w:styleId="1028">
    <w:name w:val="Strong"/>
    <w:basedOn w:val="880"/>
    <w:uiPriority w:val="22"/>
    <w:qFormat/>
    <w:pPr>
      <w:pBdr/>
      <w:spacing/>
      <w:ind/>
    </w:pPr>
    <w:rPr>
      <w:b/>
      <w:bCs/>
    </w:rPr>
  </w:style>
  <w:style w:type="character" w:styleId="1029">
    <w:name w:val="Subtle Reference"/>
    <w:basedOn w:val="8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30">
    <w:name w:val="Book Title"/>
    <w:basedOn w:val="88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31" w:customStyle="1">
    <w:name w:val="Header Char"/>
    <w:basedOn w:val="880"/>
    <w:uiPriority w:val="99"/>
    <w:pPr>
      <w:pBdr/>
      <w:spacing/>
      <w:ind/>
    </w:pPr>
  </w:style>
  <w:style w:type="character" w:styleId="1032" w:customStyle="1">
    <w:name w:val="Footer Char"/>
    <w:basedOn w:val="880"/>
    <w:uiPriority w:val="99"/>
    <w:pPr>
      <w:pBdr/>
      <w:spacing/>
      <w:ind/>
    </w:pPr>
  </w:style>
  <w:style w:type="paragraph" w:styleId="1033">
    <w:name w:val="Caption"/>
    <w:basedOn w:val="870"/>
    <w:next w:val="870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character" w:styleId="1034" w:customStyle="1">
    <w:name w:val="Footnote Text Char"/>
    <w:basedOn w:val="880"/>
    <w:uiPriority w:val="99"/>
    <w:semiHidden/>
    <w:pPr>
      <w:pBdr/>
      <w:spacing/>
      <w:ind/>
    </w:pPr>
    <w:rPr>
      <w:sz w:val="20"/>
      <w:szCs w:val="20"/>
    </w:rPr>
  </w:style>
  <w:style w:type="character" w:styleId="1035">
    <w:name w:val="foot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paragraph" w:styleId="1036">
    <w:name w:val="endnote text"/>
    <w:basedOn w:val="870"/>
    <w:link w:val="103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37" w:customStyle="1">
    <w:name w:val="Tekst przypisu końcowego Znak"/>
    <w:basedOn w:val="880"/>
    <w:link w:val="1036"/>
    <w:uiPriority w:val="99"/>
    <w:semiHidden/>
    <w:pPr>
      <w:pBdr/>
      <w:spacing/>
      <w:ind/>
    </w:pPr>
    <w:rPr>
      <w:sz w:val="20"/>
      <w:szCs w:val="20"/>
    </w:rPr>
  </w:style>
  <w:style w:type="character" w:styleId="1038">
    <w:name w:val="end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character" w:styleId="1039">
    <w:name w:val="FollowedHyperlink"/>
    <w:basedOn w:val="8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1040">
    <w:name w:val="Placeholder Text"/>
    <w:basedOn w:val="880"/>
    <w:uiPriority w:val="99"/>
    <w:semiHidden/>
    <w:pPr>
      <w:pBdr/>
      <w:spacing/>
      <w:ind/>
    </w:pPr>
    <w:rPr>
      <w:color w:val="666666"/>
    </w:rPr>
  </w:style>
  <w:style w:type="paragraph" w:styleId="1041">
    <w:name w:val="table of figures"/>
    <w:basedOn w:val="870"/>
    <w:next w:val="870"/>
    <w:uiPriority w:val="99"/>
    <w:unhideWhenUsed/>
    <w:pPr>
      <w:pBdr/>
      <w:spacing/>
      <w:ind/>
    </w:pPr>
  </w:style>
  <w:style w:type="paragraph" w:styleId="1042">
    <w:name w:val="Header"/>
    <w:basedOn w:val="870"/>
    <w:link w:val="1045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1043">
    <w:name w:val="Footer"/>
    <w:basedOn w:val="870"/>
    <w:link w:val="1044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044" w:customStyle="1">
    <w:name w:val="Stopka Znak"/>
    <w:link w:val="1043"/>
    <w:uiPriority w:val="99"/>
    <w:pPr>
      <w:pBdr/>
      <w:spacing/>
      <w:ind/>
    </w:pPr>
    <w:rPr>
      <w:sz w:val="24"/>
      <w:szCs w:val="24"/>
    </w:rPr>
  </w:style>
  <w:style w:type="character" w:styleId="1045" w:customStyle="1">
    <w:name w:val="Nagłówek Znak"/>
    <w:link w:val="1042"/>
    <w:uiPriority w:val="99"/>
    <w:pPr>
      <w:pBdr/>
      <w:spacing/>
      <w:ind/>
    </w:pPr>
    <w:rPr>
      <w:sz w:val="24"/>
      <w:szCs w:val="24"/>
    </w:rPr>
  </w:style>
  <w:style w:type="paragraph" w:styleId="1046">
    <w:name w:val="Balloon Text"/>
    <w:basedOn w:val="870"/>
    <w:link w:val="1047"/>
    <w:pPr>
      <w:pBdr/>
      <w:spacing/>
      <w:ind/>
    </w:pPr>
    <w:rPr>
      <w:rFonts w:ascii="Tahoma" w:hAnsi="Tahoma"/>
      <w:sz w:val="16"/>
      <w:szCs w:val="16"/>
    </w:rPr>
  </w:style>
  <w:style w:type="character" w:styleId="1047" w:customStyle="1">
    <w:name w:val="Tekst dymka Znak"/>
    <w:link w:val="1046"/>
    <w:pPr>
      <w:pBdr/>
      <w:spacing/>
      <w:ind/>
    </w:pPr>
    <w:rPr>
      <w:rFonts w:ascii="Tahoma" w:hAnsi="Tahoma" w:cs="Tahoma"/>
      <w:sz w:val="16"/>
      <w:szCs w:val="16"/>
    </w:rPr>
  </w:style>
  <w:style w:type="character" w:styleId="1048">
    <w:name w:val="page number"/>
    <w:basedOn w:val="880"/>
    <w:pPr>
      <w:pBdr/>
      <w:spacing/>
      <w:ind/>
    </w:pPr>
  </w:style>
  <w:style w:type="table" w:styleId="1049">
    <w:name w:val="Table Grid"/>
    <w:basedOn w:val="881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50" w:customStyle="1">
    <w:name w:val="Decimal Aligned"/>
    <w:basedOn w:val="870"/>
    <w:uiPriority w:val="40"/>
    <w:qFormat/>
    <w:pPr>
      <w:pBdr/>
      <w:tabs>
        <w:tab w:val="decimal" w:leader="none" w:pos="360"/>
      </w:tabs>
      <w:spacing w:after="200" w:line="276" w:lineRule="auto"/>
      <w:ind/>
    </w:pPr>
    <w:rPr>
      <w:rFonts w:ascii="Calibri" w:hAnsi="Calibri"/>
      <w:sz w:val="22"/>
      <w:szCs w:val="22"/>
    </w:rPr>
  </w:style>
  <w:style w:type="paragraph" w:styleId="1051">
    <w:name w:val="footnote text"/>
    <w:basedOn w:val="870"/>
    <w:link w:val="1052"/>
    <w:uiPriority w:val="99"/>
    <w:unhideWhenUsed/>
    <w:pPr>
      <w:pBdr/>
      <w:spacing/>
      <w:ind/>
    </w:pPr>
    <w:rPr>
      <w:rFonts w:ascii="Calibri" w:hAnsi="Calibri"/>
      <w:sz w:val="20"/>
      <w:szCs w:val="20"/>
    </w:rPr>
  </w:style>
  <w:style w:type="character" w:styleId="1052" w:customStyle="1">
    <w:name w:val="Tekst przypisu dolnego Znak"/>
    <w:link w:val="1051"/>
    <w:uiPriority w:val="99"/>
    <w:pPr>
      <w:pBdr/>
      <w:spacing/>
      <w:ind/>
    </w:pPr>
    <w:rPr>
      <w:rFonts w:ascii="Calibri" w:hAnsi="Calibri"/>
    </w:rPr>
  </w:style>
  <w:style w:type="character" w:styleId="1053">
    <w:name w:val="Subtle Emphasis"/>
    <w:uiPriority w:val="19"/>
    <w:qFormat/>
    <w:pPr>
      <w:pBdr/>
      <w:spacing/>
      <w:ind/>
    </w:pPr>
    <w:rPr>
      <w:i/>
      <w:iCs/>
    </w:rPr>
  </w:style>
  <w:style w:type="table" w:styleId="1054">
    <w:name w:val="Medium Shading 2 Accent 5"/>
    <w:basedOn w:val="881"/>
    <w:uiPriority w:val="64"/>
    <w:pPr>
      <w:pBdr/>
      <w:spacing/>
      <w:ind/>
    </w:pPr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b9bd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Grid Table 5 Dark Accent 5"/>
    <w:basedOn w:val="881"/>
    <w:uiPriority w:val="50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deeaf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dd6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dd6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top w:val="single" w:color="ffffff" w:sz="4" w:space="0"/>
          <w:left w:val="single" w:color="ffffff" w:sz="4" w:space="0"/>
          <w:bottom w:val="single" w:color="ffffff" w:sz="4" w:space="0"/>
        </w:tcBorders>
      </w:tcPr>
    </w:tblStylePr>
    <w:tblStylePr w:type="firstRow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top w:val="single" w:color="ffffff" w:sz="4" w:space="0"/>
          <w:left w:val="single" w:color="ffffff" w:sz="4" w:space="0"/>
          <w:right w:val="single" w:color="ffffff" w:sz="4" w:space="0"/>
        </w:tcBorders>
      </w:tcPr>
    </w:tblStylePr>
    <w:tblStylePr w:type="la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top w:val="single" w:color="ffffff" w:sz="4" w:space="0"/>
          <w:bottom w:val="single" w:color="ffffff" w:sz="4" w:space="0"/>
          <w:right w:val="single" w:color="ffffff" w:sz="4" w:space="0"/>
        </w:tcBorders>
      </w:tcPr>
    </w:tblStylePr>
    <w:tblStylePr w:type="lastRow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5b9bd5"/>
        <w:tcBorders>
          <w:left w:val="single" w:color="ffffff" w:sz="4" w:space="0"/>
          <w:bottom w:val="single" w:color="ffffff" w:sz="4" w:space="0"/>
          <w:right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Table Web 1"/>
    <w:basedOn w:val="881"/>
    <w:pPr>
      <w:pBdr/>
      <w:spacing/>
      <w:ind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Spacing w:w="20" w:type="dxa"/>
    </w:tblPr>
    <w:trPr>
      <w:tblCellSpacing w:w="20" w:type="dxa"/>
    </w:trPr>
    <w:tcPr>
      <w:shd w:val="clear" w:color="auto" w:fill="auto"/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auto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Table Web 2"/>
    <w:basedOn w:val="881"/>
    <w:pPr>
      <w:pBdr/>
      <w:spacing/>
      <w:ind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Spacing w:w="20" w:type="dxa"/>
    </w:tblPr>
    <w:trPr>
      <w:tblCellSpacing w:w="20" w:type="dxa"/>
    </w:trPr>
    <w:tcPr>
      <w:shd w:val="clear" w:color="auto" w:fill="auto"/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auto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Medium List 2 Accent 1"/>
    <w:basedOn w:val="881"/>
    <w:uiPriority w:val="66"/>
    <w:pPr>
      <w:pBdr/>
      <w:spacing/>
      <w:ind/>
    </w:pPr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color="4472c4" w:sz="8" w:space="0"/>
        <w:left w:val="single" w:color="4472c4" w:sz="8" w:space="0"/>
        <w:bottom w:val="single" w:color="4472c4" w:sz="8" w:space="0"/>
        <w:right w:val="single" w:color="4472c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0dbf0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0dbf0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472c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left w:val="single" w:color="4472c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4472c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Table 3D effects 3"/>
    <w:basedOn w:val="881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pPr>
        <w:pBdr/>
        <w:spacing/>
        <w:ind/>
      </w:pPr>
      <w:tblPr>
        <w:tblBorders/>
      </w:tblPr>
      <w:tcPr>
        <w:shd w:val="solid" w:color="c0c0c0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rPr>
        <w:color w:val="auto"/>
      </w:rPr>
      <w:pPr>
        <w:pBdr/>
        <w:spacing/>
        <w:ind/>
      </w:pPr>
      <w:tblPr>
        <w:tblBorders/>
      </w:tblPr>
      <w:tcPr>
        <w:shd w:val="pct50" w:color="c0c0c0" w:fill="ffffff"/>
        <w:tcBorders/>
      </w:tcPr>
    </w:tblStylePr>
    <w:tblStylePr w:type="firstCol">
      <w:pPr>
        <w:pBdr/>
        <w:spacing/>
        <w:ind/>
      </w:pPr>
      <w:tblPr>
        <w:tblBorders/>
      </w:tblPr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>
          <w:right w:val="single" w:color="ffffff" w:sz="6" w:space="0"/>
        </w:tcBorders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Kalendarz 2"/>
    <w:basedOn w:val="881"/>
    <w:uiPriority w:val="99"/>
    <w:qFormat/>
    <w:pPr>
      <w:pBdr/>
      <w:spacing/>
      <w:ind/>
      <w:jc w:val="center"/>
    </w:pPr>
    <w:rPr>
      <w:rFonts w:ascii="Calibri" w:hAnsi="Calibri"/>
      <w:sz w:val="28"/>
      <w:szCs w:val="28"/>
    </w:rPr>
    <w:tblPr>
      <w:tblBorders>
        <w:insideV w:val="single" w:color="8eaad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Calibri Light" w:hAnsi="Calibri Light"/>
        <w:b w:val="0"/>
        <w:i w:val="0"/>
        <w:caps/>
        <w:smallCaps w:val="0"/>
        <w:color w:val="4472c4"/>
        <w:spacing w:val="20"/>
        <w:sz w:val="3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Table Simple 2"/>
    <w:basedOn w:val="881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pPr>
        <w:pBdr/>
        <w:spacing/>
        <w:ind/>
      </w:pPr>
      <w:tblPr>
        <w:tblBorders/>
      </w:tblPr>
      <w:tcPr>
        <w:tcBorders>
          <w:top w:val="single" w:color="000000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rPr>
        <w:b/>
        <w:bCs/>
      </w:rPr>
      <w:pPr>
        <w:pBdr/>
        <w:spacing/>
        <w:ind/>
      </w:pPr>
      <w:tblPr>
        <w:tblBorders/>
      </w:tblPr>
      <w:tcPr>
        <w:tcBorders>
          <w:left w:val="none" w:color="000000" w:sz="0" w:space="0"/>
        </w:tcBorders>
      </w:tcPr>
    </w:tblStylePr>
    <w:tblStylePr w:type="swCell">
      <w:rPr>
        <w:b/>
        <w:bCs/>
      </w:rPr>
      <w:pPr>
        <w:pBdr/>
        <w:spacing/>
        <w:ind/>
      </w:pPr>
      <w:tblPr>
        <w:tblBorders/>
      </w:tblPr>
      <w:tcPr>
        <w:tcBorders>
          <w:top w:val="none" w:color="000000" w:sz="0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62">
    <w:name w:val="Intense Reference"/>
    <w:uiPriority w:val="32"/>
    <w:qFormat/>
    <w:pPr>
      <w:pBdr/>
      <w:spacing/>
      <w:ind/>
    </w:pPr>
    <w:rPr>
      <w:b/>
      <w:bCs/>
      <w:smallCaps/>
      <w:color w:val="4472c4"/>
      <w:spacing w:val="5"/>
    </w:rPr>
  </w:style>
  <w:style w:type="character" w:styleId="1063" w:customStyle="1">
    <w:name w:val="Nagłówek 1 Znak"/>
    <w:link w:val="871"/>
    <w:pPr>
      <w:pBdr/>
      <w:spacing/>
      <w:ind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1064">
    <w:name w:val="TOC Heading"/>
    <w:basedOn w:val="871"/>
    <w:next w:val="870"/>
    <w:uiPriority w:val="39"/>
    <w:unhideWhenUsed/>
    <w:qFormat/>
    <w:pPr>
      <w:keepLines w:val="true"/>
      <w:pBdr/>
      <w:spacing w:after="0" w:line="259" w:lineRule="auto"/>
      <w:ind/>
      <w:outlineLvl w:val="9"/>
    </w:pPr>
    <w:rPr>
      <w:b w:val="0"/>
      <w:bCs w:val="0"/>
      <w:color w:val="2f5496"/>
    </w:rPr>
  </w:style>
  <w:style w:type="paragraph" w:styleId="1065">
    <w:name w:val="toc 1"/>
    <w:basedOn w:val="870"/>
    <w:next w:val="870"/>
    <w:uiPriority w:val="39"/>
    <w:pPr>
      <w:pBdr/>
      <w:spacing/>
      <w:ind/>
    </w:pPr>
  </w:style>
  <w:style w:type="paragraph" w:styleId="1066">
    <w:name w:val="toc 2"/>
    <w:basedOn w:val="870"/>
    <w:next w:val="870"/>
    <w:uiPriority w:val="39"/>
    <w:unhideWhenUsed/>
    <w:pPr>
      <w:pBdr/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1067">
    <w:name w:val="toc 3"/>
    <w:basedOn w:val="870"/>
    <w:next w:val="870"/>
    <w:uiPriority w:val="39"/>
    <w:unhideWhenUsed/>
    <w:pPr>
      <w:pBdr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1068">
    <w:name w:val="toc 4"/>
    <w:basedOn w:val="870"/>
    <w:next w:val="870"/>
    <w:uiPriority w:val="39"/>
    <w:unhideWhenUsed/>
    <w:pPr>
      <w:pBdr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1069">
    <w:name w:val="toc 5"/>
    <w:basedOn w:val="870"/>
    <w:next w:val="870"/>
    <w:uiPriority w:val="39"/>
    <w:unhideWhenUsed/>
    <w:pPr>
      <w:pBdr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1070">
    <w:name w:val="toc 6"/>
    <w:basedOn w:val="870"/>
    <w:next w:val="870"/>
    <w:uiPriority w:val="39"/>
    <w:unhideWhenUsed/>
    <w:pPr>
      <w:pBdr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1071">
    <w:name w:val="toc 7"/>
    <w:basedOn w:val="870"/>
    <w:next w:val="870"/>
    <w:uiPriority w:val="39"/>
    <w:unhideWhenUsed/>
    <w:pPr>
      <w:pBdr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1072">
    <w:name w:val="toc 8"/>
    <w:basedOn w:val="870"/>
    <w:next w:val="870"/>
    <w:uiPriority w:val="39"/>
    <w:unhideWhenUsed/>
    <w:pPr>
      <w:pBdr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1073">
    <w:name w:val="toc 9"/>
    <w:basedOn w:val="870"/>
    <w:next w:val="870"/>
    <w:uiPriority w:val="39"/>
    <w:unhideWhenUsed/>
    <w:pPr>
      <w:pBdr/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1074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1075" w:customStyle="1">
    <w:name w:val="Nierozpoznana wzmianka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76">
    <w:name w:val="Normal (Web)"/>
    <w:basedOn w:val="870"/>
    <w:pPr>
      <w:pBdr/>
      <w:spacing/>
      <w:ind/>
    </w:pPr>
  </w:style>
  <w:style w:type="paragraph" w:styleId="1077">
    <w:name w:val="List Paragraph"/>
    <w:basedOn w:val="870"/>
    <w:uiPriority w:val="34"/>
    <w:qFormat/>
    <w:pPr>
      <w:pBdr/>
      <w:spacing/>
      <w:ind w:left="720"/>
      <w:contextualSpacing w:val="true"/>
    </w:pPr>
  </w:style>
  <w:style w:type="character" w:styleId="1078" w:customStyle="1">
    <w:name w:val="markedcontent"/>
    <w:basedOn w:val="880"/>
    <w:pPr>
      <w:pBdr/>
      <w:spacing/>
      <w:ind/>
    </w:pPr>
  </w:style>
  <w:style w:type="paragraph" w:styleId="1079" w:customStyle="1">
    <w:name w:val="Zawartość tabeli"/>
    <w:basedOn w:val="870"/>
    <w:qFormat/>
    <w:pPr>
      <w:suppressLineNumbers w:val="true"/>
      <w:pBdr/>
      <w:spacing/>
      <w:ind/>
    </w:pPr>
    <w:rPr>
      <w:rFonts w:ascii="Liberation Serif" w:hAnsi="Liberation Serif" w:eastAsia="SimSun" w:cs="Mangal"/>
      <w:lang w:eastAsia="zh-CN" w:bidi="hi-IN"/>
    </w:rPr>
  </w:style>
  <w:style w:type="character" w:styleId="1080" w:customStyle="1">
    <w:name w:val="Nagłówek 2 Znak"/>
    <w:basedOn w:val="880"/>
    <w:link w:val="872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customXml" Target="../customXml/item3.xml" /><Relationship Id="rId15" Type="http://schemas.openxmlformats.org/officeDocument/2006/relationships/customXml" Target="../customXml/item4.xml" /><Relationship Id="rId16" Type="http://schemas.openxmlformats.org/officeDocument/2006/relationships/image" Target="media/image1.jpg"/><Relationship Id="rId17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BDC399EF838449A57D5A1A481D2F93" ma:contentTypeVersion="13" ma:contentTypeDescription="Utwórz nowy dokument." ma:contentTypeScope="" ma:versionID="9213af34ed7cee24cfa0d11e236de669">
  <xsd:schema xmlns:xsd="http://www.w3.org/2001/XMLSchema" xmlns:xs="http://www.w3.org/2001/XMLSchema" xmlns:p="http://schemas.microsoft.com/office/2006/metadata/properties" xmlns:ns3="e8cb0ae9-20eb-4d2b-bb1e-672fd7cd04df" xmlns:ns4="8c9c38fb-1dde-47af-ac91-8ae0b6a1da3a" targetNamespace="http://schemas.microsoft.com/office/2006/metadata/properties" ma:root="true" ma:fieldsID="dd2142c545259608f03286a8bb783b03" ns3:_="" ns4:_="">
    <xsd:import namespace="e8cb0ae9-20eb-4d2b-bb1e-672fd7cd04df"/>
    <xsd:import namespace="8c9c38fb-1dde-47af-ac91-8ae0b6a1da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b0ae9-20eb-4d2b-bb1e-672fd7cd0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c38fb-1dde-47af-ac91-8ae0b6a1d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3CBC6-4680-4D91-BD2E-C9C58F4642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3A353-E5C1-4BBD-B54F-B2ACA58A5831}">
  <ds:schemaRefs>
    <ds:schemaRef ds:uri="http://schemas.microsoft.com/office/2006/metadata/properties"/>
    <ds:schemaRef ds:uri="http://schemas.microsoft.com/office/infopath/2007/PartnerControls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43894589-572D-460D-9D60-767D5CF67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b0ae9-20eb-4d2b-bb1e-672fd7cd04df"/>
    <ds:schemaRef ds:uri="8c9c38fb-1dde-47af-ac91-8ae0b6a1d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120CB9F9-65F7-4F2A-B32D-AB21ACF738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>Toshiba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34 W ŁODZI</dc:title>
  <dc:subject/>
  <dc:creator>Szkoła</dc:creator>
  <cp:keywords/>
  <cp:revision>195</cp:revision>
  <dcterms:created xsi:type="dcterms:W3CDTF">2024-09-05T19:21:00Z</dcterms:created>
  <dcterms:modified xsi:type="dcterms:W3CDTF">2026-09-07T12:49:09Z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0x0101001CBDC399EF838449A57D5A1A481D2F93</vt:lpwstr>
  </property>
</Properties>
</file>